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2E02" w14:textId="77777777" w:rsidR="00CD4C3C" w:rsidRPr="00B23B59" w:rsidRDefault="00CD4C3C" w:rsidP="00CD4C3C">
      <w:pPr>
        <w:spacing w:before="100" w:beforeAutospacing="1" w:after="100" w:afterAutospacing="1"/>
        <w:jc w:val="center"/>
        <w:rPr>
          <w:rFonts w:ascii="Palatino" w:hAnsi="Palatino" w:cs="Times New Roman"/>
          <w:sz w:val="20"/>
          <w:szCs w:val="20"/>
        </w:rPr>
      </w:pPr>
      <w:r w:rsidRPr="00B23B59">
        <w:rPr>
          <w:rFonts w:ascii="Palatino" w:hAnsi="Palatino" w:cs="Times New Roman"/>
          <w:b/>
          <w:bCs/>
          <w:sz w:val="20"/>
          <w:szCs w:val="20"/>
        </w:rPr>
        <w:t>MAGIC IN THE ANCIENT GRECO-ROMAN WORLD</w:t>
      </w:r>
    </w:p>
    <w:p w14:paraId="0A09D8AC" w14:textId="77777777" w:rsidR="00CD4C3C" w:rsidRPr="00B23B59" w:rsidRDefault="00CD4C3C" w:rsidP="00CD4C3C">
      <w:pPr>
        <w:spacing w:before="100" w:beforeAutospacing="1" w:after="100" w:afterAutospacing="1"/>
        <w:rPr>
          <w:rFonts w:ascii="Palatino" w:hAnsi="Palatino" w:cs="Times New Roman"/>
          <w:sz w:val="20"/>
          <w:szCs w:val="20"/>
        </w:rPr>
      </w:pPr>
      <w:r w:rsidRPr="00B23B59">
        <w:rPr>
          <w:rFonts w:ascii="Palatino" w:hAnsi="Palatino" w:cs="Times New Roman"/>
          <w:sz w:val="20"/>
          <w:szCs w:val="20"/>
        </w:rPr>
        <w:t xml:space="preserve">Required Texts: </w:t>
      </w:r>
    </w:p>
    <w:p w14:paraId="36C9FF13" w14:textId="77777777" w:rsidR="00CD4C3C" w:rsidRPr="00A50809" w:rsidRDefault="00CD4C3C" w:rsidP="00CD4C3C">
      <w:pPr>
        <w:numPr>
          <w:ilvl w:val="0"/>
          <w:numId w:val="1"/>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Apuleius, Lucius, </w:t>
      </w:r>
      <w:r w:rsidRPr="00B23B59">
        <w:rPr>
          <w:rFonts w:ascii="Palatino" w:eastAsia="Times New Roman" w:hAnsi="Palatino" w:cs="Times New Roman"/>
          <w:i/>
          <w:iCs/>
          <w:sz w:val="20"/>
          <w:szCs w:val="20"/>
        </w:rPr>
        <w:t>The Golden Ass</w:t>
      </w:r>
      <w:r w:rsidRPr="00B23B59">
        <w:rPr>
          <w:rFonts w:ascii="Palatino" w:eastAsia="Times New Roman" w:hAnsi="Palatino" w:cs="Times New Roman"/>
          <w:sz w:val="20"/>
          <w:szCs w:val="20"/>
        </w:rPr>
        <w:t xml:space="preserve"> (trans. P. G. Walsh) </w:t>
      </w:r>
    </w:p>
    <w:p w14:paraId="7E4B4567" w14:textId="77777777" w:rsidR="00CD4C3C" w:rsidRDefault="00CD4C3C" w:rsidP="00CD4C3C">
      <w:pPr>
        <w:numPr>
          <w:ilvl w:val="0"/>
          <w:numId w:val="1"/>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Gager, John G. edt , </w:t>
      </w:r>
      <w:r w:rsidRPr="00B23B59">
        <w:rPr>
          <w:rFonts w:ascii="Palatino" w:eastAsia="Times New Roman" w:hAnsi="Palatino" w:cs="Times New Roman"/>
          <w:i/>
          <w:iCs/>
          <w:sz w:val="20"/>
          <w:szCs w:val="20"/>
        </w:rPr>
        <w:t>Curse Tablets &amp; Binding Spells from the Ancient World</w:t>
      </w:r>
      <w:r w:rsidRPr="00B23B59">
        <w:rPr>
          <w:rFonts w:ascii="Palatino" w:eastAsia="Times New Roman" w:hAnsi="Palatino" w:cs="Times New Roman"/>
          <w:sz w:val="20"/>
          <w:szCs w:val="20"/>
        </w:rPr>
        <w:t xml:space="preserve"> </w:t>
      </w:r>
    </w:p>
    <w:p w14:paraId="28B287E4" w14:textId="77777777" w:rsidR="00CB63E0" w:rsidRPr="00CB63E0" w:rsidRDefault="00CB63E0" w:rsidP="00CB63E0">
      <w:pPr>
        <w:numPr>
          <w:ilvl w:val="0"/>
          <w:numId w:val="1"/>
        </w:numPr>
        <w:spacing w:before="100" w:beforeAutospacing="1" w:after="100" w:afterAutospacing="1"/>
        <w:rPr>
          <w:rFonts w:ascii="Palatino" w:eastAsia="Times New Roman" w:hAnsi="Palatino" w:cs="Times New Roman"/>
          <w:sz w:val="20"/>
          <w:szCs w:val="20"/>
        </w:rPr>
      </w:pPr>
      <w:r>
        <w:rPr>
          <w:rFonts w:ascii="Palatino" w:eastAsia="Times New Roman" w:hAnsi="Palatino" w:cs="Times New Roman"/>
          <w:sz w:val="20"/>
          <w:szCs w:val="20"/>
        </w:rPr>
        <w:t xml:space="preserve">Ogden, Daniel, </w:t>
      </w:r>
      <w:r>
        <w:rPr>
          <w:rFonts w:ascii="Palatino" w:eastAsia="Times New Roman" w:hAnsi="Palatino" w:cs="Times New Roman"/>
          <w:i/>
          <w:sz w:val="20"/>
          <w:szCs w:val="20"/>
        </w:rPr>
        <w:t>Magic, Witchcraft, and Ghosts in the Greek and Roman Worlds</w:t>
      </w:r>
      <w:bookmarkStart w:id="0" w:name="_GoBack"/>
      <w:bookmarkEnd w:id="0"/>
    </w:p>
    <w:p w14:paraId="6413F8E3" w14:textId="77777777" w:rsidR="00CD4C3C" w:rsidRPr="00B23B59" w:rsidRDefault="00CD4C3C" w:rsidP="00CD4C3C">
      <w:pPr>
        <w:spacing w:before="100" w:beforeAutospacing="1" w:after="100" w:afterAutospacing="1"/>
        <w:rPr>
          <w:rFonts w:ascii="Palatino" w:eastAsia="Times New Roman" w:hAnsi="Palatino" w:cs="Times New Roman"/>
          <w:sz w:val="20"/>
          <w:szCs w:val="20"/>
        </w:rPr>
      </w:pPr>
      <w:r>
        <w:rPr>
          <w:rFonts w:ascii="Palatino" w:eastAsia="Times New Roman" w:hAnsi="Palatino" w:cs="Times New Roman"/>
          <w:sz w:val="20"/>
          <w:szCs w:val="20"/>
        </w:rPr>
        <w:t>Optional Texts:</w:t>
      </w:r>
    </w:p>
    <w:p w14:paraId="6D400C1B" w14:textId="77777777" w:rsidR="00CD4C3C" w:rsidRPr="00A50809" w:rsidRDefault="00CD4C3C" w:rsidP="00CD4C3C">
      <w:pPr>
        <w:numPr>
          <w:ilvl w:val="0"/>
          <w:numId w:val="1"/>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Betz, Hans D. edt trl , </w:t>
      </w:r>
      <w:r w:rsidRPr="00B23B59">
        <w:rPr>
          <w:rFonts w:ascii="Palatino" w:eastAsia="Times New Roman" w:hAnsi="Palatino" w:cs="Times New Roman"/>
          <w:i/>
          <w:iCs/>
          <w:sz w:val="20"/>
          <w:szCs w:val="20"/>
        </w:rPr>
        <w:t>The Greek Magical Papyri in Translation</w:t>
      </w:r>
      <w:r w:rsidRPr="00B23B59">
        <w:rPr>
          <w:rFonts w:ascii="Palatino" w:eastAsia="Times New Roman" w:hAnsi="Palatino" w:cs="Times New Roman"/>
          <w:sz w:val="20"/>
          <w:szCs w:val="20"/>
        </w:rPr>
        <w:t xml:space="preserve"> (PGM) </w:t>
      </w:r>
    </w:p>
    <w:p w14:paraId="4D1D5A60" w14:textId="77777777" w:rsidR="00CD4C3C" w:rsidRDefault="00CD4C3C" w:rsidP="00CD4C3C">
      <w:pPr>
        <w:numPr>
          <w:ilvl w:val="0"/>
          <w:numId w:val="1"/>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Faraone, Christopher A., </w:t>
      </w:r>
      <w:r w:rsidRPr="00B23B59">
        <w:rPr>
          <w:rFonts w:ascii="Palatino" w:eastAsia="Times New Roman" w:hAnsi="Palatino" w:cs="Times New Roman"/>
          <w:i/>
          <w:iCs/>
          <w:sz w:val="20"/>
          <w:szCs w:val="20"/>
        </w:rPr>
        <w:t>Ancient Greek Love Magic</w:t>
      </w:r>
      <w:r w:rsidRPr="00B23B59">
        <w:rPr>
          <w:rFonts w:ascii="Palatino" w:eastAsia="Times New Roman" w:hAnsi="Palatino" w:cs="Times New Roman"/>
          <w:sz w:val="20"/>
          <w:szCs w:val="20"/>
        </w:rPr>
        <w:t xml:space="preserve"> </w:t>
      </w:r>
    </w:p>
    <w:p w14:paraId="7A20E45F" w14:textId="77777777" w:rsidR="00CD4C3C" w:rsidRPr="00A50809" w:rsidRDefault="00CD4C3C" w:rsidP="00CD4C3C">
      <w:pPr>
        <w:numPr>
          <w:ilvl w:val="0"/>
          <w:numId w:val="1"/>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Faraone, Christopher A. edt , </w:t>
      </w:r>
      <w:r w:rsidRPr="00B23B59">
        <w:rPr>
          <w:rFonts w:ascii="Palatino" w:eastAsia="Times New Roman" w:hAnsi="Palatino" w:cs="Times New Roman"/>
          <w:i/>
          <w:iCs/>
          <w:sz w:val="20"/>
          <w:szCs w:val="20"/>
        </w:rPr>
        <w:t>Magika Hiera: Ancient Greek Magic &amp; Religion</w:t>
      </w:r>
    </w:p>
    <w:p w14:paraId="5AE605FF" w14:textId="77777777" w:rsidR="00CD4C3C" w:rsidRDefault="00CD4C3C" w:rsidP="00CD4C3C">
      <w:pPr>
        <w:numPr>
          <w:ilvl w:val="0"/>
          <w:numId w:val="1"/>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Graf, Fritz , </w:t>
      </w:r>
      <w:r w:rsidRPr="00B23B59">
        <w:rPr>
          <w:rFonts w:ascii="Palatino" w:eastAsia="Times New Roman" w:hAnsi="Palatino" w:cs="Times New Roman"/>
          <w:i/>
          <w:iCs/>
          <w:sz w:val="20"/>
          <w:szCs w:val="20"/>
        </w:rPr>
        <w:t>Magic in the Ancient World</w:t>
      </w:r>
      <w:r w:rsidRPr="00B23B59">
        <w:rPr>
          <w:rFonts w:ascii="Palatino" w:eastAsia="Times New Roman" w:hAnsi="Palatino" w:cs="Times New Roman"/>
          <w:sz w:val="20"/>
          <w:szCs w:val="20"/>
        </w:rPr>
        <w:t xml:space="preserve"> </w:t>
      </w:r>
    </w:p>
    <w:p w14:paraId="458100A5" w14:textId="77777777" w:rsidR="00CD4C3C" w:rsidRDefault="00CD4C3C" w:rsidP="00CD4C3C">
      <w:pPr>
        <w:numPr>
          <w:ilvl w:val="0"/>
          <w:numId w:val="1"/>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Luck, Georg , </w:t>
      </w:r>
      <w:r w:rsidRPr="00B23B59">
        <w:rPr>
          <w:rFonts w:ascii="Palatino" w:eastAsia="Times New Roman" w:hAnsi="Palatino" w:cs="Times New Roman"/>
          <w:i/>
          <w:iCs/>
          <w:sz w:val="20"/>
          <w:szCs w:val="20"/>
        </w:rPr>
        <w:t>Arcana Mundi: Magic &amp; the Occult in the Greek &amp; Roman Worlds</w:t>
      </w:r>
    </w:p>
    <w:p w14:paraId="0102A132" w14:textId="77777777" w:rsidR="00CD4C3C" w:rsidRPr="00B23B59" w:rsidRDefault="00CD4C3C" w:rsidP="00CD4C3C">
      <w:pPr>
        <w:spacing w:before="100" w:beforeAutospacing="1" w:after="100" w:afterAutospacing="1"/>
        <w:rPr>
          <w:rFonts w:ascii="Palatino" w:hAnsi="Palatino" w:cs="Times New Roman"/>
          <w:sz w:val="20"/>
          <w:szCs w:val="20"/>
        </w:rPr>
      </w:pPr>
      <w:r w:rsidRPr="00B23B59">
        <w:rPr>
          <w:rFonts w:ascii="Palatino" w:hAnsi="Palatino" w:cs="Times New Roman"/>
          <w:sz w:val="20"/>
          <w:szCs w:val="20"/>
        </w:rPr>
        <w:t xml:space="preserve">Course Description: </w:t>
      </w:r>
    </w:p>
    <w:p w14:paraId="5CEEBA2D" w14:textId="77777777" w:rsidR="00CD4C3C" w:rsidRPr="00B23B59" w:rsidRDefault="00CD4C3C" w:rsidP="00CD4C3C">
      <w:pPr>
        <w:spacing w:before="100" w:beforeAutospacing="1" w:after="100" w:afterAutospacing="1"/>
        <w:rPr>
          <w:rFonts w:ascii="Palatino" w:hAnsi="Palatino" w:cs="Times New Roman"/>
          <w:sz w:val="20"/>
          <w:szCs w:val="20"/>
        </w:rPr>
      </w:pPr>
      <w:r w:rsidRPr="00B23B59">
        <w:rPr>
          <w:rFonts w:ascii="Palatino" w:hAnsi="Palatino" w:cs="Times New Roman"/>
          <w:sz w:val="20"/>
          <w:szCs w:val="20"/>
        </w:rPr>
        <w:t xml:space="preserve">Bindings and curses, love charms and healing potions, amulets and talismans - from the simple spells designed to meet the needs of the poor and desperate to the complex </w:t>
      </w:r>
      <w:r>
        <w:rPr>
          <w:rFonts w:ascii="Palatino" w:hAnsi="Palatino" w:cs="Times New Roman"/>
          <w:sz w:val="20"/>
          <w:szCs w:val="20"/>
        </w:rPr>
        <w:t>rites</w:t>
      </w:r>
      <w:r w:rsidRPr="00B23B59">
        <w:rPr>
          <w:rFonts w:ascii="Palatino" w:hAnsi="Palatino" w:cs="Times New Roman"/>
          <w:sz w:val="20"/>
          <w:szCs w:val="20"/>
        </w:rPr>
        <w:t xml:space="preserve"> of </w:t>
      </w:r>
      <w:r>
        <w:rPr>
          <w:rFonts w:ascii="Palatino" w:hAnsi="Palatino" w:cs="Times New Roman"/>
          <w:sz w:val="20"/>
          <w:szCs w:val="20"/>
        </w:rPr>
        <w:t>professional magicians</w:t>
      </w:r>
      <w:r w:rsidRPr="00B23B59">
        <w:rPr>
          <w:rFonts w:ascii="Palatino" w:hAnsi="Palatino" w:cs="Times New Roman"/>
          <w:sz w:val="20"/>
          <w:szCs w:val="20"/>
        </w:rPr>
        <w:t xml:space="preserve">, the people of the Greco-Roman World made use of magic to try to influence the world around them. In this course we shall examine the magicians of the ancient world and the techniques and devices they used to serve their clientele. We shall consider ancient tablets and spell books as well as literary descriptions of magic in the light of theories relating to the religious, political, and social contexts in which magic was used. </w:t>
      </w:r>
    </w:p>
    <w:p w14:paraId="4D694756" w14:textId="77777777" w:rsidR="00CD4C3C" w:rsidRPr="00B23B59" w:rsidRDefault="00CD4C3C" w:rsidP="00CD4C3C">
      <w:pPr>
        <w:spacing w:before="100" w:beforeAutospacing="1" w:after="100" w:afterAutospacing="1"/>
        <w:rPr>
          <w:rFonts w:ascii="Palatino" w:hAnsi="Palatino" w:cs="Times New Roman"/>
          <w:sz w:val="20"/>
          <w:szCs w:val="20"/>
        </w:rPr>
      </w:pPr>
      <w:r w:rsidRPr="00B23B59">
        <w:rPr>
          <w:rFonts w:ascii="Palatino" w:hAnsi="Palatino" w:cs="Times New Roman"/>
          <w:sz w:val="20"/>
          <w:szCs w:val="20"/>
        </w:rPr>
        <w:t xml:space="preserve">Course Requirements: </w:t>
      </w:r>
    </w:p>
    <w:p w14:paraId="5AE27E44" w14:textId="77777777" w:rsidR="00CD4C3C" w:rsidRPr="00B23B59" w:rsidRDefault="00CD4C3C" w:rsidP="00CD4C3C">
      <w:pPr>
        <w:rPr>
          <w:rFonts w:ascii="Palatino" w:eastAsia="Times New Roman" w:hAnsi="Palatino" w:cs="Times New Roman"/>
          <w:sz w:val="20"/>
          <w:szCs w:val="20"/>
        </w:rPr>
      </w:pPr>
      <w:r w:rsidRPr="00B23B59">
        <w:rPr>
          <w:rFonts w:ascii="Palatino" w:eastAsia="Times New Roman" w:hAnsi="Palatino" w:cs="Times New Roman"/>
          <w:sz w:val="20"/>
          <w:szCs w:val="20"/>
        </w:rPr>
        <w:t xml:space="preserve">Class participation: </w:t>
      </w:r>
    </w:p>
    <w:p w14:paraId="3E12D03E" w14:textId="77777777" w:rsidR="00CD4C3C" w:rsidRPr="00B23B59" w:rsidRDefault="00CD4C3C" w:rsidP="00CD4C3C">
      <w:pPr>
        <w:rPr>
          <w:rFonts w:ascii="Palatino" w:eastAsia="Times New Roman" w:hAnsi="Palatino" w:cs="Times New Roman"/>
          <w:sz w:val="20"/>
          <w:szCs w:val="20"/>
        </w:rPr>
      </w:pPr>
      <w:r w:rsidRPr="00B23B59">
        <w:rPr>
          <w:rFonts w:ascii="Palatino" w:eastAsia="Times New Roman" w:hAnsi="Palatino" w:cs="Times New Roman"/>
          <w:sz w:val="20"/>
          <w:szCs w:val="20"/>
        </w:rPr>
        <w:t xml:space="preserve">Participation, of course, includes attendance, since you cannot participate if you are not in class. If, for some reason, you cannot attend class, please inform me in advance. Each student should be prepared to discuss and answer questions on the material covered in the lesson for the week. Coming prepared with questions on the material is even better than coming with answers to the basics. If, for some reason, you cannot prepare for class, please attend anyway - you will be better prepared for the next class. </w:t>
      </w:r>
    </w:p>
    <w:p w14:paraId="72CBB6AF" w14:textId="77777777" w:rsidR="00CD4C3C" w:rsidRDefault="00CD4C3C" w:rsidP="00CD4C3C">
      <w:pPr>
        <w:rPr>
          <w:rFonts w:ascii="Palatino" w:eastAsia="Times New Roman" w:hAnsi="Palatino" w:cs="Times New Roman"/>
          <w:sz w:val="20"/>
          <w:szCs w:val="20"/>
        </w:rPr>
      </w:pPr>
    </w:p>
    <w:p w14:paraId="0C2C4174" w14:textId="77777777" w:rsidR="00CD4C3C" w:rsidRPr="00B23B59" w:rsidRDefault="00CD4C3C" w:rsidP="00CD4C3C">
      <w:pPr>
        <w:rPr>
          <w:rFonts w:ascii="Palatino" w:eastAsia="Times New Roman" w:hAnsi="Palatino" w:cs="Times New Roman"/>
          <w:sz w:val="20"/>
          <w:szCs w:val="20"/>
        </w:rPr>
      </w:pPr>
      <w:r w:rsidRPr="00B23B59">
        <w:rPr>
          <w:rFonts w:ascii="Palatino" w:eastAsia="Times New Roman" w:hAnsi="Palatino" w:cs="Times New Roman"/>
          <w:sz w:val="20"/>
          <w:szCs w:val="20"/>
        </w:rPr>
        <w:t xml:space="preserve">Written Assignments: </w:t>
      </w:r>
    </w:p>
    <w:p w14:paraId="18D7A595" w14:textId="77777777" w:rsidR="00CD4C3C" w:rsidRPr="00B23B59" w:rsidRDefault="00CD4C3C" w:rsidP="00CD4C3C">
      <w:pPr>
        <w:rPr>
          <w:rFonts w:ascii="Palatino" w:eastAsia="Times New Roman" w:hAnsi="Palatino" w:cs="Times New Roman"/>
          <w:sz w:val="20"/>
          <w:szCs w:val="20"/>
        </w:rPr>
      </w:pPr>
      <w:r w:rsidRPr="00B23B59">
        <w:rPr>
          <w:rFonts w:ascii="Palatino" w:eastAsia="Times New Roman" w:hAnsi="Palatino" w:cs="Times New Roman"/>
          <w:sz w:val="20"/>
          <w:szCs w:val="20"/>
        </w:rPr>
        <w:t xml:space="preserve">There will be </w:t>
      </w:r>
      <w:r>
        <w:rPr>
          <w:rFonts w:ascii="Palatino" w:eastAsia="Times New Roman" w:hAnsi="Palatino" w:cs="Times New Roman"/>
          <w:sz w:val="20"/>
          <w:szCs w:val="20"/>
        </w:rPr>
        <w:t>two</w:t>
      </w:r>
      <w:r w:rsidRPr="00B23B59">
        <w:rPr>
          <w:rFonts w:ascii="Palatino" w:eastAsia="Times New Roman" w:hAnsi="Palatino" w:cs="Times New Roman"/>
          <w:sz w:val="20"/>
          <w:szCs w:val="20"/>
        </w:rPr>
        <w:t xml:space="preserve"> short written assignments designed for the students to demonstrate their understanding of specific materials covered in class. These projects may require some out of class research in addition to the readings assigned for the class. </w:t>
      </w:r>
    </w:p>
    <w:p w14:paraId="23F7FF93" w14:textId="77777777" w:rsidR="00CD4C3C" w:rsidRDefault="00CD4C3C" w:rsidP="00CD4C3C">
      <w:pPr>
        <w:rPr>
          <w:rFonts w:ascii="Palatino" w:eastAsia="Times New Roman" w:hAnsi="Palatino" w:cs="Times New Roman"/>
          <w:sz w:val="20"/>
          <w:szCs w:val="20"/>
        </w:rPr>
      </w:pPr>
    </w:p>
    <w:p w14:paraId="7C1477F3" w14:textId="77777777" w:rsidR="00CD4C3C" w:rsidRPr="00B23B59" w:rsidRDefault="00CD4C3C" w:rsidP="00CD4C3C">
      <w:pPr>
        <w:rPr>
          <w:rFonts w:ascii="Palatino" w:eastAsia="Times New Roman" w:hAnsi="Palatino" w:cs="Times New Roman"/>
          <w:sz w:val="20"/>
          <w:szCs w:val="20"/>
        </w:rPr>
      </w:pPr>
      <w:r w:rsidRPr="00B23B59">
        <w:rPr>
          <w:rFonts w:ascii="Palatino" w:eastAsia="Times New Roman" w:hAnsi="Palatino" w:cs="Times New Roman"/>
          <w:sz w:val="20"/>
          <w:szCs w:val="20"/>
        </w:rPr>
        <w:t xml:space="preserve">Examinations: </w:t>
      </w:r>
    </w:p>
    <w:p w14:paraId="384AA568" w14:textId="77777777" w:rsidR="00CD4C3C" w:rsidRPr="00B23B59" w:rsidRDefault="00CD4C3C" w:rsidP="00CD4C3C">
      <w:pPr>
        <w:rPr>
          <w:rFonts w:ascii="Palatino" w:eastAsia="Times New Roman" w:hAnsi="Palatino" w:cs="Times New Roman"/>
          <w:sz w:val="20"/>
          <w:szCs w:val="20"/>
        </w:rPr>
      </w:pPr>
      <w:r w:rsidRPr="00B23B59">
        <w:rPr>
          <w:rFonts w:ascii="Palatino" w:eastAsia="Times New Roman" w:hAnsi="Palatino" w:cs="Times New Roman"/>
          <w:sz w:val="20"/>
          <w:szCs w:val="20"/>
        </w:rPr>
        <w:t xml:space="preserve">There will be take-home Midterm and Final Examinations for this class. Each of these examinations will require students to apply the analyses and definitions discussed throughout the course to primary materials. </w:t>
      </w:r>
    </w:p>
    <w:p w14:paraId="22B851A3" w14:textId="77777777" w:rsidR="00CD4C3C" w:rsidRPr="00B23B59" w:rsidRDefault="00CD4C3C" w:rsidP="00CD4C3C">
      <w:pPr>
        <w:spacing w:before="100" w:beforeAutospacing="1" w:after="100" w:afterAutospacing="1"/>
        <w:rPr>
          <w:rFonts w:ascii="Palatino" w:hAnsi="Palatino" w:cs="Times New Roman"/>
          <w:sz w:val="20"/>
          <w:szCs w:val="20"/>
        </w:rPr>
      </w:pPr>
      <w:r w:rsidRPr="00B23B59">
        <w:rPr>
          <w:rFonts w:ascii="Palatino" w:hAnsi="Palatino" w:cs="Times New Roman"/>
          <w:b/>
          <w:bCs/>
          <w:sz w:val="20"/>
          <w:szCs w:val="20"/>
        </w:rPr>
        <w:t>Grade Distribution:</w:t>
      </w:r>
      <w:r w:rsidRPr="00B23B59">
        <w:rPr>
          <w:rFonts w:ascii="Palatino" w:hAnsi="Palatino" w:cs="Times New Roman"/>
          <w:sz w:val="20"/>
          <w:szCs w:val="20"/>
        </w:rPr>
        <w:t xml:space="preserve"> </w:t>
      </w:r>
    </w:p>
    <w:p w14:paraId="14209F4D" w14:textId="77777777" w:rsidR="00CD4C3C" w:rsidRPr="00B23B59" w:rsidRDefault="00CD4C3C" w:rsidP="00CD4C3C">
      <w:pPr>
        <w:numPr>
          <w:ilvl w:val="0"/>
          <w:numId w:val="2"/>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Class Participation 25% </w:t>
      </w:r>
    </w:p>
    <w:p w14:paraId="428C1295" w14:textId="77777777" w:rsidR="00CD4C3C" w:rsidRPr="00B23B59" w:rsidRDefault="00CD4C3C" w:rsidP="00CD4C3C">
      <w:pPr>
        <w:numPr>
          <w:ilvl w:val="0"/>
          <w:numId w:val="2"/>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Written Assignments 40% </w:t>
      </w:r>
    </w:p>
    <w:p w14:paraId="12B1AE28" w14:textId="77777777" w:rsidR="00CD4C3C" w:rsidRPr="00B23B59" w:rsidRDefault="00CD4C3C" w:rsidP="00CD4C3C">
      <w:pPr>
        <w:numPr>
          <w:ilvl w:val="0"/>
          <w:numId w:val="2"/>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Midterm Exam 15% </w:t>
      </w:r>
    </w:p>
    <w:p w14:paraId="4572E7B5" w14:textId="77777777" w:rsidR="00CD4C3C" w:rsidRPr="00973D34" w:rsidRDefault="00CD4C3C" w:rsidP="00CD4C3C">
      <w:pPr>
        <w:numPr>
          <w:ilvl w:val="0"/>
          <w:numId w:val="2"/>
        </w:numPr>
        <w:spacing w:before="100" w:beforeAutospacing="1" w:after="100" w:afterAutospacing="1"/>
        <w:rPr>
          <w:rFonts w:ascii="Palatino" w:eastAsia="Times New Roman" w:hAnsi="Palatino" w:cs="Times New Roman"/>
          <w:sz w:val="20"/>
          <w:szCs w:val="20"/>
        </w:rPr>
      </w:pPr>
      <w:r w:rsidRPr="00B23B59">
        <w:rPr>
          <w:rFonts w:ascii="Palatino" w:eastAsia="Times New Roman" w:hAnsi="Palatino" w:cs="Times New Roman"/>
          <w:sz w:val="20"/>
          <w:szCs w:val="20"/>
        </w:rPr>
        <w:t xml:space="preserve">Final Exam 20% </w:t>
      </w:r>
    </w:p>
    <w:p w14:paraId="642FE6EA" w14:textId="77777777" w:rsidR="00CD4C3C" w:rsidRPr="00B23B59" w:rsidRDefault="00CD4C3C" w:rsidP="00CD4C3C">
      <w:pPr>
        <w:spacing w:before="100" w:beforeAutospacing="1" w:after="100" w:afterAutospacing="1"/>
        <w:rPr>
          <w:rFonts w:ascii="Palatino" w:hAnsi="Palatino" w:cs="Times New Roman"/>
          <w:b/>
          <w:bCs/>
          <w:sz w:val="20"/>
          <w:szCs w:val="20"/>
        </w:rPr>
      </w:pPr>
      <w:r w:rsidRPr="00B23B59">
        <w:rPr>
          <w:rFonts w:ascii="Palatino" w:hAnsi="Palatino" w:cs="Times New Roman"/>
          <w:b/>
          <w:bCs/>
          <w:sz w:val="20"/>
          <w:szCs w:val="20"/>
        </w:rPr>
        <w:lastRenderedPageBreak/>
        <w:t>CLASS SCHEDULE</w:t>
      </w:r>
      <w:r>
        <w:rPr>
          <w:rFonts w:ascii="Palatino" w:hAnsi="Palatino" w:cs="Times New Roman"/>
          <w:b/>
          <w:bCs/>
          <w:sz w:val="20"/>
          <w:szCs w:val="20"/>
        </w:rPr>
        <w:t xml:space="preserve"> </w:t>
      </w:r>
    </w:p>
    <w:p w14:paraId="1CBA88E2" w14:textId="77777777" w:rsidR="00CD4C3C" w:rsidRPr="00B23B59" w:rsidRDefault="00CD4C3C" w:rsidP="00CD4C3C">
      <w:pPr>
        <w:spacing w:before="100" w:beforeAutospacing="1" w:after="100" w:afterAutospacing="1"/>
        <w:rPr>
          <w:rFonts w:ascii="Palatino" w:hAnsi="Palatino" w:cs="Times New Roman"/>
          <w:b/>
          <w:bCs/>
          <w:sz w:val="20"/>
          <w:szCs w:val="20"/>
        </w:rPr>
      </w:pPr>
      <w:r w:rsidRPr="00B23B59">
        <w:rPr>
          <w:rFonts w:ascii="Palatino" w:hAnsi="Palatino" w:cs="Times New Roman"/>
          <w:b/>
          <w:bCs/>
          <w:sz w:val="20"/>
          <w:szCs w:val="20"/>
        </w:rPr>
        <w:t xml:space="preserve">Week I: Introduction – </w:t>
      </w:r>
      <w:r>
        <w:rPr>
          <w:rFonts w:ascii="Palatino" w:hAnsi="Palatino" w:cs="Times New Roman"/>
          <w:b/>
          <w:bCs/>
          <w:sz w:val="20"/>
          <w:szCs w:val="20"/>
        </w:rPr>
        <w:t>Definitions and the World of Ancient Magic</w:t>
      </w:r>
      <w:r w:rsidRPr="00B23B59">
        <w:rPr>
          <w:rFonts w:ascii="Palatino" w:hAnsi="Palatino" w:cs="Times New Roman"/>
          <w:b/>
          <w:bCs/>
          <w:sz w:val="20"/>
          <w:szCs w:val="20"/>
        </w:rPr>
        <w:t xml:space="preserve"> </w:t>
      </w:r>
    </w:p>
    <w:p w14:paraId="3B2212D4"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I</w:t>
      </w:r>
      <w:r w:rsidRPr="00B23B59">
        <w:rPr>
          <w:rFonts w:ascii="Palatino" w:hAnsi="Palatino" w:cs="Times New Roman"/>
          <w:b/>
          <w:bCs/>
          <w:sz w:val="20"/>
          <w:szCs w:val="20"/>
        </w:rPr>
        <w:t xml:space="preserve">I: Curses – Binding Spells for All Occasions </w:t>
      </w:r>
    </w:p>
    <w:p w14:paraId="253928DB"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III</w:t>
      </w:r>
      <w:r w:rsidRPr="00B23B59">
        <w:rPr>
          <w:rFonts w:ascii="Palatino" w:hAnsi="Palatino" w:cs="Times New Roman"/>
          <w:b/>
          <w:bCs/>
          <w:sz w:val="20"/>
          <w:szCs w:val="20"/>
        </w:rPr>
        <w:t xml:space="preserve">: Love Charms </w:t>
      </w:r>
    </w:p>
    <w:p w14:paraId="1CE12B3C" w14:textId="77777777" w:rsidR="00CD4C3C" w:rsidRPr="00B23B59" w:rsidRDefault="00CD4C3C" w:rsidP="00CD4C3C">
      <w:pPr>
        <w:spacing w:before="100" w:beforeAutospacing="1" w:after="100" w:afterAutospacing="1"/>
        <w:rPr>
          <w:rFonts w:ascii="Palatino" w:hAnsi="Palatino" w:cs="Times New Roman"/>
          <w:b/>
          <w:bCs/>
          <w:sz w:val="20"/>
          <w:szCs w:val="20"/>
        </w:rPr>
      </w:pPr>
      <w:r w:rsidRPr="00B23B59">
        <w:rPr>
          <w:rFonts w:ascii="Palatino" w:hAnsi="Palatino" w:cs="Times New Roman"/>
          <w:b/>
          <w:bCs/>
          <w:sz w:val="20"/>
          <w:szCs w:val="20"/>
        </w:rPr>
        <w:t xml:space="preserve">Week </w:t>
      </w:r>
      <w:r>
        <w:rPr>
          <w:rFonts w:ascii="Palatino" w:hAnsi="Palatino" w:cs="Times New Roman"/>
          <w:b/>
          <w:bCs/>
          <w:sz w:val="20"/>
          <w:szCs w:val="20"/>
        </w:rPr>
        <w:t>I</w:t>
      </w:r>
      <w:r w:rsidRPr="00B23B59">
        <w:rPr>
          <w:rFonts w:ascii="Palatino" w:hAnsi="Palatino" w:cs="Times New Roman"/>
          <w:b/>
          <w:bCs/>
          <w:sz w:val="20"/>
          <w:szCs w:val="20"/>
        </w:rPr>
        <w:t xml:space="preserve">V: Healing and Protection </w:t>
      </w:r>
    </w:p>
    <w:p w14:paraId="05444FD4" w14:textId="77777777" w:rsidR="00CD4C3C" w:rsidRPr="00B23B59" w:rsidRDefault="00CD4C3C" w:rsidP="00CD4C3C">
      <w:pPr>
        <w:spacing w:before="100" w:beforeAutospacing="1" w:after="100" w:afterAutospacing="1"/>
        <w:rPr>
          <w:rFonts w:ascii="Times" w:hAnsi="Times" w:cs="Times New Roman"/>
          <w:sz w:val="20"/>
          <w:szCs w:val="20"/>
        </w:rPr>
      </w:pPr>
      <w:r>
        <w:rPr>
          <w:rFonts w:ascii="Times" w:hAnsi="Times" w:cs="Times New Roman"/>
          <w:sz w:val="20"/>
          <w:szCs w:val="20"/>
        </w:rPr>
        <w:t xml:space="preserve">Defixio Assignment: </w:t>
      </w:r>
      <w:r w:rsidRPr="00CD4C3C">
        <w:rPr>
          <w:rFonts w:ascii="Times" w:hAnsi="Times" w:cs="Times New Roman"/>
          <w:sz w:val="20"/>
          <w:szCs w:val="20"/>
        </w:rPr>
        <w:t>Using the texts we have studied in the collections of Gager and Betz as examples, create a curse tablet or erotic charm and then provide a commentary on the features of the spell. You should explain the context of the magic, the agent and the victim, and the means by which the magic operates (i.e., the standard What, Who, Where/When, Why, and How questions we have explored for the readings).</w:t>
      </w:r>
    </w:p>
    <w:p w14:paraId="28B71FE1"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V</w:t>
      </w:r>
      <w:r w:rsidRPr="00B23B59">
        <w:rPr>
          <w:rFonts w:ascii="Palatino" w:hAnsi="Palatino" w:cs="Times New Roman"/>
          <w:b/>
          <w:bCs/>
          <w:sz w:val="20"/>
          <w:szCs w:val="20"/>
        </w:rPr>
        <w:t xml:space="preserve">: Prayer and Magic </w:t>
      </w:r>
    </w:p>
    <w:p w14:paraId="144EC67E"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V</w:t>
      </w:r>
      <w:r w:rsidRPr="00B23B59">
        <w:rPr>
          <w:rFonts w:ascii="Palatino" w:hAnsi="Palatino" w:cs="Times New Roman"/>
          <w:b/>
          <w:bCs/>
          <w:sz w:val="20"/>
          <w:szCs w:val="20"/>
        </w:rPr>
        <w:t xml:space="preserve">I: </w:t>
      </w:r>
      <w:r>
        <w:rPr>
          <w:rFonts w:ascii="Palatino" w:hAnsi="Palatino" w:cs="Times New Roman"/>
          <w:b/>
          <w:bCs/>
          <w:sz w:val="20"/>
          <w:szCs w:val="20"/>
        </w:rPr>
        <w:t xml:space="preserve">Professional Magicians </w:t>
      </w:r>
      <w:r w:rsidRPr="00B23B59">
        <w:rPr>
          <w:rFonts w:ascii="Palatino" w:hAnsi="Palatino" w:cs="Times New Roman"/>
          <w:b/>
          <w:bCs/>
          <w:sz w:val="20"/>
          <w:szCs w:val="20"/>
        </w:rPr>
        <w:t xml:space="preserve"> </w:t>
      </w:r>
    </w:p>
    <w:p w14:paraId="2D219BC1" w14:textId="77777777" w:rsidR="00CD4C3C" w:rsidRDefault="00CD4C3C" w:rsidP="00CD4C3C">
      <w:pPr>
        <w:tabs>
          <w:tab w:val="left" w:pos="2560"/>
        </w:tabs>
        <w:spacing w:before="100" w:beforeAutospacing="1" w:after="100" w:afterAutospacing="1"/>
        <w:rPr>
          <w:rFonts w:ascii="Times" w:hAnsi="Times" w:cs="Times New Roman"/>
          <w:sz w:val="20"/>
          <w:szCs w:val="20"/>
        </w:rPr>
      </w:pPr>
      <w:r>
        <w:rPr>
          <w:rFonts w:ascii="Times" w:hAnsi="Times" w:cs="Times New Roman"/>
          <w:sz w:val="20"/>
          <w:szCs w:val="20"/>
        </w:rPr>
        <w:t>Midterm Examination</w:t>
      </w:r>
      <w:r w:rsidRPr="00B23B59">
        <w:rPr>
          <w:rFonts w:ascii="Times" w:hAnsi="Times" w:cs="Times New Roman"/>
          <w:sz w:val="20"/>
          <w:szCs w:val="20"/>
        </w:rPr>
        <w:t> </w:t>
      </w:r>
      <w:r>
        <w:rPr>
          <w:rFonts w:ascii="Times" w:hAnsi="Times" w:cs="Times New Roman"/>
          <w:sz w:val="20"/>
          <w:szCs w:val="20"/>
        </w:rPr>
        <w:tab/>
      </w:r>
    </w:p>
    <w:p w14:paraId="7D60F5A1"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VII</w:t>
      </w:r>
      <w:r w:rsidRPr="00B23B59">
        <w:rPr>
          <w:rFonts w:ascii="Palatino" w:hAnsi="Palatino" w:cs="Times New Roman"/>
          <w:b/>
          <w:bCs/>
          <w:sz w:val="20"/>
          <w:szCs w:val="20"/>
        </w:rPr>
        <w:t xml:space="preserve">: </w:t>
      </w:r>
      <w:r>
        <w:rPr>
          <w:rFonts w:ascii="Palatino" w:hAnsi="Palatino" w:cs="Times New Roman"/>
          <w:b/>
          <w:bCs/>
          <w:sz w:val="20"/>
          <w:szCs w:val="20"/>
        </w:rPr>
        <w:t>The Portrait of a Magician I: Wonder-workers, Weirdos, and Quacks</w:t>
      </w:r>
    </w:p>
    <w:p w14:paraId="0BBC1C60"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VIII</w:t>
      </w:r>
      <w:r w:rsidRPr="00B23B59">
        <w:rPr>
          <w:rFonts w:ascii="Palatino" w:hAnsi="Palatino" w:cs="Times New Roman"/>
          <w:b/>
          <w:bCs/>
          <w:sz w:val="20"/>
          <w:szCs w:val="20"/>
        </w:rPr>
        <w:t xml:space="preserve">: </w:t>
      </w:r>
      <w:r>
        <w:rPr>
          <w:rFonts w:ascii="Palatino" w:hAnsi="Palatino" w:cs="Times New Roman"/>
          <w:b/>
          <w:bCs/>
          <w:sz w:val="20"/>
          <w:szCs w:val="20"/>
        </w:rPr>
        <w:t xml:space="preserve">The Portrait of a Magician II: Greek and Roman Witches </w:t>
      </w:r>
    </w:p>
    <w:p w14:paraId="4A993E28"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IX</w:t>
      </w:r>
      <w:r w:rsidRPr="00B23B59">
        <w:rPr>
          <w:rFonts w:ascii="Palatino" w:hAnsi="Palatino" w:cs="Times New Roman"/>
          <w:b/>
          <w:bCs/>
          <w:sz w:val="20"/>
          <w:szCs w:val="20"/>
        </w:rPr>
        <w:t xml:space="preserve">: </w:t>
      </w:r>
      <w:r>
        <w:rPr>
          <w:rFonts w:ascii="Palatino" w:hAnsi="Palatino" w:cs="Times New Roman"/>
          <w:b/>
          <w:bCs/>
          <w:sz w:val="20"/>
          <w:szCs w:val="20"/>
        </w:rPr>
        <w:t>Magical Creatures</w:t>
      </w:r>
      <w:r w:rsidRPr="00B23B59">
        <w:rPr>
          <w:rFonts w:ascii="Palatino" w:hAnsi="Palatino" w:cs="Times New Roman"/>
          <w:b/>
          <w:bCs/>
          <w:sz w:val="20"/>
          <w:szCs w:val="20"/>
        </w:rPr>
        <w:t xml:space="preserve"> </w:t>
      </w:r>
    </w:p>
    <w:p w14:paraId="73F24F9B"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X</w:t>
      </w:r>
      <w:r w:rsidRPr="00B23B59">
        <w:rPr>
          <w:rFonts w:ascii="Palatino" w:hAnsi="Palatino" w:cs="Times New Roman"/>
          <w:b/>
          <w:bCs/>
          <w:sz w:val="20"/>
          <w:szCs w:val="20"/>
        </w:rPr>
        <w:t xml:space="preserve">: Divination </w:t>
      </w:r>
    </w:p>
    <w:p w14:paraId="31E4EDA9" w14:textId="77777777" w:rsidR="00CD4C3C" w:rsidRPr="00CD4C3C"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XI</w:t>
      </w:r>
      <w:r w:rsidRPr="00B23B59">
        <w:rPr>
          <w:rFonts w:ascii="Palatino" w:hAnsi="Palatino" w:cs="Times New Roman"/>
          <w:b/>
          <w:bCs/>
          <w:sz w:val="20"/>
          <w:szCs w:val="20"/>
        </w:rPr>
        <w:t xml:space="preserve">: Astrology </w:t>
      </w:r>
    </w:p>
    <w:p w14:paraId="367E4C14" w14:textId="77777777" w:rsidR="00CD4C3C" w:rsidRPr="00B23B59" w:rsidRDefault="00CD4C3C" w:rsidP="00CD4C3C">
      <w:pPr>
        <w:spacing w:before="100" w:beforeAutospacing="1" w:after="100" w:afterAutospacing="1"/>
        <w:rPr>
          <w:rFonts w:ascii="Palatino" w:hAnsi="Palatino" w:cs="Times New Roman"/>
          <w:b/>
          <w:bCs/>
          <w:sz w:val="20"/>
          <w:szCs w:val="20"/>
        </w:rPr>
      </w:pPr>
      <w:r w:rsidRPr="00B23B59">
        <w:rPr>
          <w:rFonts w:ascii="Palatino" w:hAnsi="Palatino" w:cs="Times New Roman"/>
          <w:b/>
          <w:bCs/>
          <w:sz w:val="20"/>
          <w:szCs w:val="20"/>
        </w:rPr>
        <w:t>Week XI</w:t>
      </w:r>
      <w:r>
        <w:rPr>
          <w:rFonts w:ascii="Palatino" w:hAnsi="Palatino" w:cs="Times New Roman"/>
          <w:b/>
          <w:bCs/>
          <w:sz w:val="20"/>
          <w:szCs w:val="20"/>
        </w:rPr>
        <w:t>I</w:t>
      </w:r>
      <w:r w:rsidRPr="00B23B59">
        <w:rPr>
          <w:rFonts w:ascii="Palatino" w:hAnsi="Palatino" w:cs="Times New Roman"/>
          <w:b/>
          <w:bCs/>
          <w:sz w:val="20"/>
          <w:szCs w:val="20"/>
        </w:rPr>
        <w:t xml:space="preserve">: </w:t>
      </w:r>
      <w:r>
        <w:rPr>
          <w:rFonts w:ascii="Palatino" w:hAnsi="Palatino" w:cs="Times New Roman"/>
          <w:b/>
          <w:bCs/>
          <w:sz w:val="20"/>
          <w:szCs w:val="20"/>
        </w:rPr>
        <w:t>Alchemy</w:t>
      </w:r>
      <w:r w:rsidRPr="00B23B59">
        <w:rPr>
          <w:rFonts w:ascii="Palatino" w:hAnsi="Palatino" w:cs="Times New Roman"/>
          <w:b/>
          <w:bCs/>
          <w:sz w:val="20"/>
          <w:szCs w:val="20"/>
        </w:rPr>
        <w:t xml:space="preserve"> </w:t>
      </w:r>
    </w:p>
    <w:p w14:paraId="26397362" w14:textId="77777777" w:rsidR="00CD4C3C" w:rsidRDefault="00CD4C3C" w:rsidP="00CD4C3C">
      <w:pPr>
        <w:spacing w:before="100" w:beforeAutospacing="1" w:after="100" w:afterAutospacing="1"/>
        <w:rPr>
          <w:rFonts w:ascii="Times" w:hAnsi="Times" w:cs="Times New Roman"/>
          <w:sz w:val="20"/>
          <w:szCs w:val="20"/>
        </w:rPr>
      </w:pPr>
      <w:r>
        <w:rPr>
          <w:rFonts w:ascii="Times" w:hAnsi="Times" w:cs="Times New Roman"/>
          <w:sz w:val="20"/>
          <w:szCs w:val="20"/>
        </w:rPr>
        <w:t xml:space="preserve">Astrology Assignment: </w:t>
      </w:r>
      <w:r w:rsidRPr="00CD4C3C">
        <w:rPr>
          <w:rFonts w:ascii="Times" w:hAnsi="Times" w:cs="Times New Roman"/>
          <w:sz w:val="20"/>
          <w:szCs w:val="20"/>
        </w:rPr>
        <w:t>Charite, daughter of the wealthy and prominent Androtion, comes to consult you about her upcoming marriage.</w:t>
      </w:r>
      <w:r>
        <w:rPr>
          <w:rFonts w:ascii="Times" w:hAnsi="Times" w:cs="Times New Roman"/>
          <w:sz w:val="20"/>
          <w:szCs w:val="20"/>
        </w:rPr>
        <w:t xml:space="preserve"> When you cast her horoscope you come up with the provided chart. </w:t>
      </w:r>
      <w:r w:rsidRPr="004743F8">
        <w:rPr>
          <w:rFonts w:ascii="Times" w:hAnsi="Times" w:cs="Times New Roman"/>
          <w:sz w:val="20"/>
          <w:szCs w:val="20"/>
        </w:rPr>
        <w:t>What response will you give to Charite? You should explain your response as though you were telling your apprentice, who is learning your profession. How did you move from the horoscope to the response? What sources did you consult to determine the meaning? You should cite Ptolemy, Dorotheus Sidonius, and (probably the most useful) Firmicus Maternus to explain your reasoning.</w:t>
      </w:r>
      <w:r>
        <w:rPr>
          <w:rFonts w:ascii="Times" w:hAnsi="Times" w:cs="Times New Roman"/>
          <w:sz w:val="20"/>
          <w:szCs w:val="20"/>
        </w:rPr>
        <w:t xml:space="preserve"> </w:t>
      </w:r>
      <w:r w:rsidRPr="004743F8">
        <w:rPr>
          <w:rFonts w:ascii="Times" w:hAnsi="Times" w:cs="Times New Roman"/>
          <w:sz w:val="20"/>
          <w:szCs w:val="20"/>
        </w:rPr>
        <w:t>The purpose of the assignment is for you to demonstrate your familiarity with and understanding of the primary texts and secondary interpretations we have studied, particularly the relation of the magical practices to the social contexts in which they take place.</w:t>
      </w:r>
      <w:r>
        <w:rPr>
          <w:rFonts w:ascii="Times" w:hAnsi="Times" w:cs="Times New Roman"/>
          <w:sz w:val="20"/>
          <w:szCs w:val="20"/>
        </w:rPr>
        <w:t xml:space="preserve"> </w:t>
      </w:r>
    </w:p>
    <w:p w14:paraId="050C4175"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XIII</w:t>
      </w:r>
      <w:r w:rsidRPr="00B23B59">
        <w:rPr>
          <w:rFonts w:ascii="Palatino" w:hAnsi="Palatino" w:cs="Times New Roman"/>
          <w:b/>
          <w:bCs/>
          <w:sz w:val="20"/>
          <w:szCs w:val="20"/>
        </w:rPr>
        <w:t xml:space="preserve">: Accusations of Magic </w:t>
      </w:r>
    </w:p>
    <w:p w14:paraId="4237EA97" w14:textId="77777777" w:rsidR="00CD4C3C" w:rsidRPr="00B23B59" w:rsidRDefault="00CD4C3C" w:rsidP="00CD4C3C">
      <w:pPr>
        <w:spacing w:before="100" w:beforeAutospacing="1" w:after="100" w:afterAutospacing="1"/>
        <w:rPr>
          <w:rFonts w:ascii="Palatino" w:hAnsi="Palatino" w:cs="Times New Roman"/>
          <w:b/>
          <w:bCs/>
          <w:sz w:val="20"/>
          <w:szCs w:val="20"/>
        </w:rPr>
      </w:pPr>
      <w:r>
        <w:rPr>
          <w:rFonts w:ascii="Palatino" w:hAnsi="Palatino" w:cs="Times New Roman"/>
          <w:b/>
          <w:bCs/>
          <w:sz w:val="20"/>
          <w:szCs w:val="20"/>
        </w:rPr>
        <w:t>Week XIV</w:t>
      </w:r>
      <w:r w:rsidRPr="00B23B59">
        <w:rPr>
          <w:rFonts w:ascii="Palatino" w:hAnsi="Palatino" w:cs="Times New Roman"/>
          <w:b/>
          <w:bCs/>
          <w:sz w:val="20"/>
          <w:szCs w:val="20"/>
        </w:rPr>
        <w:t xml:space="preserve">: </w:t>
      </w:r>
      <w:r>
        <w:rPr>
          <w:rFonts w:ascii="Palatino" w:hAnsi="Palatino" w:cs="Times New Roman"/>
          <w:b/>
          <w:bCs/>
          <w:sz w:val="20"/>
          <w:szCs w:val="20"/>
        </w:rPr>
        <w:t>Conclusions</w:t>
      </w:r>
      <w:r w:rsidRPr="00B23B59">
        <w:rPr>
          <w:rFonts w:ascii="Palatino" w:hAnsi="Palatino" w:cs="Times New Roman"/>
          <w:b/>
          <w:bCs/>
          <w:sz w:val="20"/>
          <w:szCs w:val="20"/>
        </w:rPr>
        <w:t xml:space="preserve"> </w:t>
      </w:r>
    </w:p>
    <w:p w14:paraId="762F6876" w14:textId="77777777" w:rsidR="00CD4C3C" w:rsidRPr="00973D34" w:rsidRDefault="00CD4C3C" w:rsidP="00CD4C3C">
      <w:pPr>
        <w:spacing w:before="100" w:beforeAutospacing="1" w:after="100" w:afterAutospacing="1"/>
        <w:rPr>
          <w:rFonts w:ascii="Times" w:hAnsi="Times" w:cs="Times New Roman"/>
          <w:sz w:val="20"/>
          <w:szCs w:val="20"/>
        </w:rPr>
      </w:pPr>
      <w:r>
        <w:rPr>
          <w:rFonts w:ascii="Times" w:hAnsi="Times" w:cs="Times New Roman"/>
          <w:sz w:val="20"/>
          <w:szCs w:val="20"/>
        </w:rPr>
        <w:t>Final Exam</w:t>
      </w:r>
    </w:p>
    <w:p w14:paraId="13C76D42" w14:textId="77777777" w:rsidR="00666E92" w:rsidRDefault="00666E92"/>
    <w:sectPr w:rsidR="00666E92" w:rsidSect="002266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23E"/>
    <w:multiLevelType w:val="multilevel"/>
    <w:tmpl w:val="FD36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36701"/>
    <w:multiLevelType w:val="hybridMultilevel"/>
    <w:tmpl w:val="E3C0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6286E"/>
    <w:multiLevelType w:val="multilevel"/>
    <w:tmpl w:val="9FCA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43543"/>
    <w:multiLevelType w:val="multilevel"/>
    <w:tmpl w:val="1B20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F5809"/>
    <w:multiLevelType w:val="multilevel"/>
    <w:tmpl w:val="22CA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2A03"/>
    <w:multiLevelType w:val="multilevel"/>
    <w:tmpl w:val="D77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802C0"/>
    <w:multiLevelType w:val="multilevel"/>
    <w:tmpl w:val="39E2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9179D"/>
    <w:multiLevelType w:val="multilevel"/>
    <w:tmpl w:val="20F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D1210"/>
    <w:multiLevelType w:val="multilevel"/>
    <w:tmpl w:val="643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62DF6"/>
    <w:multiLevelType w:val="multilevel"/>
    <w:tmpl w:val="CB4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D3D74"/>
    <w:multiLevelType w:val="multilevel"/>
    <w:tmpl w:val="832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3740F"/>
    <w:multiLevelType w:val="multilevel"/>
    <w:tmpl w:val="84E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43E75"/>
    <w:multiLevelType w:val="multilevel"/>
    <w:tmpl w:val="920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948CE"/>
    <w:multiLevelType w:val="multilevel"/>
    <w:tmpl w:val="8364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34209"/>
    <w:multiLevelType w:val="multilevel"/>
    <w:tmpl w:val="4B8E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056B9"/>
    <w:multiLevelType w:val="multilevel"/>
    <w:tmpl w:val="745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809BE"/>
    <w:multiLevelType w:val="multilevel"/>
    <w:tmpl w:val="D4C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E3050"/>
    <w:multiLevelType w:val="multilevel"/>
    <w:tmpl w:val="472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A45E6"/>
    <w:multiLevelType w:val="multilevel"/>
    <w:tmpl w:val="824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D4F59"/>
    <w:multiLevelType w:val="multilevel"/>
    <w:tmpl w:val="BD36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54BAF"/>
    <w:multiLevelType w:val="multilevel"/>
    <w:tmpl w:val="8FA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44089"/>
    <w:multiLevelType w:val="multilevel"/>
    <w:tmpl w:val="0442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14B00"/>
    <w:multiLevelType w:val="multilevel"/>
    <w:tmpl w:val="2646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97292"/>
    <w:multiLevelType w:val="multilevel"/>
    <w:tmpl w:val="17B4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A37717"/>
    <w:multiLevelType w:val="multilevel"/>
    <w:tmpl w:val="1D28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B041D7"/>
    <w:multiLevelType w:val="multilevel"/>
    <w:tmpl w:val="123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B27877"/>
    <w:multiLevelType w:val="multilevel"/>
    <w:tmpl w:val="5C1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A7C3C"/>
    <w:multiLevelType w:val="multilevel"/>
    <w:tmpl w:val="DA64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077707"/>
    <w:multiLevelType w:val="multilevel"/>
    <w:tmpl w:val="3D5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B47312"/>
    <w:multiLevelType w:val="multilevel"/>
    <w:tmpl w:val="B11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02273"/>
    <w:multiLevelType w:val="multilevel"/>
    <w:tmpl w:val="BDAC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545EF0"/>
    <w:multiLevelType w:val="multilevel"/>
    <w:tmpl w:val="AB0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C96D49"/>
    <w:multiLevelType w:val="multilevel"/>
    <w:tmpl w:val="C85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C429E"/>
    <w:multiLevelType w:val="multilevel"/>
    <w:tmpl w:val="B42CB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D51C92"/>
    <w:multiLevelType w:val="multilevel"/>
    <w:tmpl w:val="7096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452F27"/>
    <w:multiLevelType w:val="multilevel"/>
    <w:tmpl w:val="73F8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24"/>
  </w:num>
  <w:num w:numId="4">
    <w:abstractNumId w:val="7"/>
  </w:num>
  <w:num w:numId="5">
    <w:abstractNumId w:val="6"/>
  </w:num>
  <w:num w:numId="6">
    <w:abstractNumId w:val="0"/>
  </w:num>
  <w:num w:numId="7">
    <w:abstractNumId w:val="21"/>
  </w:num>
  <w:num w:numId="8">
    <w:abstractNumId w:val="18"/>
  </w:num>
  <w:num w:numId="9">
    <w:abstractNumId w:val="16"/>
  </w:num>
  <w:num w:numId="10">
    <w:abstractNumId w:val="26"/>
  </w:num>
  <w:num w:numId="11">
    <w:abstractNumId w:val="35"/>
  </w:num>
  <w:num w:numId="12">
    <w:abstractNumId w:val="17"/>
  </w:num>
  <w:num w:numId="13">
    <w:abstractNumId w:val="19"/>
  </w:num>
  <w:num w:numId="14">
    <w:abstractNumId w:val="5"/>
  </w:num>
  <w:num w:numId="15">
    <w:abstractNumId w:val="8"/>
  </w:num>
  <w:num w:numId="16">
    <w:abstractNumId w:val="2"/>
  </w:num>
  <w:num w:numId="17">
    <w:abstractNumId w:val="34"/>
  </w:num>
  <w:num w:numId="18">
    <w:abstractNumId w:val="11"/>
  </w:num>
  <w:num w:numId="19">
    <w:abstractNumId w:val="15"/>
  </w:num>
  <w:num w:numId="20">
    <w:abstractNumId w:val="20"/>
  </w:num>
  <w:num w:numId="21">
    <w:abstractNumId w:val="14"/>
  </w:num>
  <w:num w:numId="22">
    <w:abstractNumId w:val="9"/>
  </w:num>
  <w:num w:numId="23">
    <w:abstractNumId w:val="10"/>
  </w:num>
  <w:num w:numId="24">
    <w:abstractNumId w:val="4"/>
  </w:num>
  <w:num w:numId="25">
    <w:abstractNumId w:val="30"/>
  </w:num>
  <w:num w:numId="26">
    <w:abstractNumId w:val="12"/>
  </w:num>
  <w:num w:numId="27">
    <w:abstractNumId w:val="22"/>
  </w:num>
  <w:num w:numId="28">
    <w:abstractNumId w:val="13"/>
  </w:num>
  <w:num w:numId="29">
    <w:abstractNumId w:val="33"/>
  </w:num>
  <w:num w:numId="30">
    <w:abstractNumId w:val="31"/>
  </w:num>
  <w:num w:numId="31">
    <w:abstractNumId w:val="3"/>
  </w:num>
  <w:num w:numId="32">
    <w:abstractNumId w:val="28"/>
  </w:num>
  <w:num w:numId="33">
    <w:abstractNumId w:val="29"/>
  </w:num>
  <w:num w:numId="34">
    <w:abstractNumId w:val="27"/>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3C"/>
    <w:rsid w:val="00226664"/>
    <w:rsid w:val="00374E08"/>
    <w:rsid w:val="00666E92"/>
    <w:rsid w:val="00CB63E0"/>
    <w:rsid w:val="00CD4C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F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3609</Characters>
  <Application>Microsoft Macintosh Word</Application>
  <DocSecurity>0</DocSecurity>
  <Lines>30</Lines>
  <Paragraphs>8</Paragraphs>
  <ScaleCrop>false</ScaleCrop>
  <Company>Bryn Mawr College</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Walker</dc:creator>
  <cp:keywords/>
  <dc:description/>
  <cp:lastModifiedBy>Abbe Walker</cp:lastModifiedBy>
  <cp:revision>2</cp:revision>
  <dcterms:created xsi:type="dcterms:W3CDTF">2016-04-01T16:39:00Z</dcterms:created>
  <dcterms:modified xsi:type="dcterms:W3CDTF">2016-04-04T16:11:00Z</dcterms:modified>
</cp:coreProperties>
</file>