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A9" w:rsidRPr="00BA710B" w:rsidRDefault="00B303A9">
      <w:pPr>
        <w:rPr>
          <w:b/>
          <w:sz w:val="22"/>
          <w:szCs w:val="22"/>
        </w:rPr>
      </w:pPr>
      <w:bookmarkStart w:id="0" w:name="_GoBack"/>
      <w:bookmarkEnd w:id="0"/>
      <w:r w:rsidRPr="00BA710B">
        <w:rPr>
          <w:b/>
          <w:sz w:val="22"/>
          <w:szCs w:val="22"/>
        </w:rPr>
        <w:t>A</w:t>
      </w:r>
      <w:r w:rsidR="00762644" w:rsidRPr="00BA710B">
        <w:rPr>
          <w:b/>
          <w:sz w:val="22"/>
          <w:szCs w:val="22"/>
        </w:rPr>
        <w:t>ndrew Shankman</w:t>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t>History 351</w:t>
      </w:r>
    </w:p>
    <w:p w:rsidR="00B303A9" w:rsidRPr="00BA710B" w:rsidRDefault="00762644">
      <w:pPr>
        <w:rPr>
          <w:b/>
          <w:sz w:val="22"/>
          <w:szCs w:val="22"/>
        </w:rPr>
      </w:pPr>
      <w:r w:rsidRPr="00BA710B">
        <w:rPr>
          <w:b/>
          <w:sz w:val="22"/>
          <w:szCs w:val="22"/>
        </w:rPr>
        <w:t>Rutgers University</w:t>
      </w:r>
      <w:r w:rsidRPr="00BA710B">
        <w:rPr>
          <w:b/>
          <w:sz w:val="22"/>
          <w:szCs w:val="22"/>
        </w:rPr>
        <w:tab/>
      </w:r>
      <w:r w:rsidRPr="00BA710B">
        <w:rPr>
          <w:b/>
          <w:sz w:val="22"/>
          <w:szCs w:val="22"/>
        </w:rPr>
        <w:tab/>
      </w:r>
      <w:r w:rsidRPr="00BA710B">
        <w:rPr>
          <w:b/>
          <w:sz w:val="22"/>
          <w:szCs w:val="22"/>
        </w:rPr>
        <w:tab/>
      </w:r>
      <w:r w:rsidRPr="00BA710B">
        <w:rPr>
          <w:b/>
          <w:sz w:val="22"/>
          <w:szCs w:val="22"/>
        </w:rPr>
        <w:tab/>
      </w:r>
      <w:r w:rsidRPr="00BA710B">
        <w:rPr>
          <w:b/>
          <w:sz w:val="22"/>
          <w:szCs w:val="22"/>
        </w:rPr>
        <w:tab/>
      </w:r>
      <w:r w:rsidRPr="00BA710B">
        <w:rPr>
          <w:b/>
          <w:sz w:val="22"/>
          <w:szCs w:val="22"/>
        </w:rPr>
        <w:tab/>
      </w:r>
      <w:r w:rsidRPr="00BA710B">
        <w:rPr>
          <w:b/>
          <w:sz w:val="22"/>
          <w:szCs w:val="22"/>
        </w:rPr>
        <w:tab/>
      </w:r>
      <w:r w:rsidR="009E5CE9" w:rsidRPr="00BA710B">
        <w:rPr>
          <w:b/>
          <w:sz w:val="22"/>
          <w:szCs w:val="22"/>
        </w:rPr>
        <w:t>M\W 4:20-5:40</w:t>
      </w:r>
    </w:p>
    <w:p w:rsidR="00B303A9" w:rsidRPr="00BA710B" w:rsidRDefault="009E5CE9">
      <w:pPr>
        <w:rPr>
          <w:b/>
          <w:sz w:val="22"/>
          <w:szCs w:val="22"/>
        </w:rPr>
      </w:pPr>
      <w:r w:rsidRPr="00BA710B">
        <w:rPr>
          <w:b/>
          <w:sz w:val="22"/>
          <w:szCs w:val="22"/>
        </w:rPr>
        <w:t>Office 429 Cooper Room 209</w:t>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r>
      <w:r w:rsidR="00762644" w:rsidRPr="00BA710B">
        <w:rPr>
          <w:b/>
          <w:sz w:val="22"/>
          <w:szCs w:val="22"/>
        </w:rPr>
        <w:tab/>
      </w:r>
      <w:r w:rsidR="00E32BEE">
        <w:rPr>
          <w:b/>
          <w:sz w:val="22"/>
          <w:szCs w:val="22"/>
        </w:rPr>
        <w:tab/>
      </w:r>
      <w:r w:rsidRPr="00BA710B">
        <w:rPr>
          <w:b/>
          <w:sz w:val="22"/>
          <w:szCs w:val="22"/>
        </w:rPr>
        <w:t>Fall 2016</w:t>
      </w:r>
    </w:p>
    <w:p w:rsidR="00B303A9" w:rsidRPr="00BA710B" w:rsidRDefault="00762644">
      <w:pPr>
        <w:rPr>
          <w:b/>
          <w:sz w:val="22"/>
          <w:szCs w:val="22"/>
        </w:rPr>
      </w:pPr>
      <w:r w:rsidRPr="00BA710B">
        <w:rPr>
          <w:b/>
          <w:sz w:val="22"/>
          <w:szCs w:val="22"/>
        </w:rPr>
        <w:t>Office</w:t>
      </w:r>
      <w:r w:rsidR="0020091C">
        <w:rPr>
          <w:b/>
          <w:sz w:val="22"/>
          <w:szCs w:val="22"/>
        </w:rPr>
        <w:t xml:space="preserve"> Hours: M/W 1:30p.m. to 3:45</w:t>
      </w:r>
      <w:r w:rsidR="009E5CE9" w:rsidRPr="00BA710B">
        <w:rPr>
          <w:b/>
          <w:sz w:val="22"/>
          <w:szCs w:val="22"/>
        </w:rPr>
        <w:t>p.m.</w:t>
      </w:r>
    </w:p>
    <w:p w:rsidR="00B303A9" w:rsidRPr="00BA710B" w:rsidRDefault="00762644">
      <w:pPr>
        <w:rPr>
          <w:b/>
          <w:sz w:val="22"/>
          <w:szCs w:val="22"/>
        </w:rPr>
      </w:pPr>
      <w:r w:rsidRPr="00BA710B">
        <w:rPr>
          <w:b/>
          <w:sz w:val="22"/>
          <w:szCs w:val="22"/>
        </w:rPr>
        <w:t>Phone: (856) 225-6477</w:t>
      </w:r>
    </w:p>
    <w:p w:rsidR="00B303A9" w:rsidRPr="00BA710B" w:rsidRDefault="00B303A9">
      <w:pPr>
        <w:rPr>
          <w:b/>
          <w:sz w:val="22"/>
          <w:szCs w:val="22"/>
        </w:rPr>
      </w:pPr>
      <w:r w:rsidRPr="00BA710B">
        <w:rPr>
          <w:b/>
          <w:sz w:val="22"/>
          <w:szCs w:val="22"/>
        </w:rPr>
        <w:t xml:space="preserve">email: </w:t>
      </w:r>
      <w:r w:rsidR="009E5CE9" w:rsidRPr="00BA710B">
        <w:rPr>
          <w:b/>
          <w:sz w:val="22"/>
          <w:szCs w:val="22"/>
        </w:rPr>
        <w:t>shankman@</w:t>
      </w:r>
      <w:r w:rsidR="00762644" w:rsidRPr="00BA710B">
        <w:rPr>
          <w:b/>
          <w:sz w:val="22"/>
          <w:szCs w:val="22"/>
        </w:rPr>
        <w:t>rutgers.edu</w:t>
      </w:r>
    </w:p>
    <w:p w:rsidR="00B303A9" w:rsidRPr="00BA710B" w:rsidRDefault="00B303A9">
      <w:pPr>
        <w:rPr>
          <w:b/>
          <w:sz w:val="22"/>
          <w:szCs w:val="22"/>
        </w:rPr>
      </w:pPr>
    </w:p>
    <w:p w:rsidR="00033DC2" w:rsidRPr="00BA710B" w:rsidRDefault="00033DC2" w:rsidP="00033DC2">
      <w:pPr>
        <w:pStyle w:val="Heading1"/>
        <w:rPr>
          <w:b/>
          <w:sz w:val="22"/>
          <w:szCs w:val="22"/>
        </w:rPr>
      </w:pPr>
      <w:r w:rsidRPr="00BA710B">
        <w:rPr>
          <w:b/>
          <w:sz w:val="22"/>
          <w:szCs w:val="22"/>
        </w:rPr>
        <w:t>Early Modern England: Tudors to Hanoverians</w:t>
      </w:r>
    </w:p>
    <w:p w:rsidR="00E601FF" w:rsidRPr="00BA710B" w:rsidRDefault="00E601FF">
      <w:pPr>
        <w:rPr>
          <w:b/>
          <w:sz w:val="22"/>
          <w:szCs w:val="22"/>
        </w:rPr>
      </w:pPr>
    </w:p>
    <w:p w:rsidR="00B303A9" w:rsidRPr="00BA710B" w:rsidRDefault="00B303A9">
      <w:pPr>
        <w:rPr>
          <w:b/>
          <w:sz w:val="22"/>
          <w:szCs w:val="22"/>
        </w:rPr>
      </w:pPr>
      <w:r w:rsidRPr="00BA710B">
        <w:rPr>
          <w:b/>
          <w:sz w:val="22"/>
          <w:szCs w:val="22"/>
        </w:rPr>
        <w:t>This course provides a broad, detailed, and synthetic examination of England</w:t>
      </w:r>
      <w:r w:rsidR="00033DC2" w:rsidRPr="00BA710B">
        <w:rPr>
          <w:b/>
          <w:sz w:val="22"/>
          <w:szCs w:val="22"/>
        </w:rPr>
        <w:t xml:space="preserve"> from the Wars of the Roses through</w:t>
      </w:r>
      <w:r w:rsidRPr="00BA710B">
        <w:rPr>
          <w:b/>
          <w:sz w:val="22"/>
          <w:szCs w:val="22"/>
        </w:rPr>
        <w:t xml:space="preserve"> the ascension of George I.  At the start of the course England was a backwater in a backwater, an insignificant island on the periphery of a continent in turmoil.  By the end England was poised to become the most stable and prosperous nation in the world, the most powerful world colossus since ancient Rome.  We will examine the political, economic, social, and cultural conflicts and developments that caused this change.</w:t>
      </w:r>
    </w:p>
    <w:p w:rsidR="00B303A9" w:rsidRPr="00BA710B" w:rsidRDefault="00B303A9">
      <w:pPr>
        <w:pStyle w:val="BodyText"/>
        <w:rPr>
          <w:sz w:val="22"/>
          <w:szCs w:val="22"/>
        </w:rPr>
      </w:pPr>
      <w:r w:rsidRPr="00BA710B">
        <w:rPr>
          <w:sz w:val="22"/>
          <w:szCs w:val="22"/>
        </w:rPr>
        <w:t xml:space="preserve">There will be three out of class papers in this course, each will answer a question provided by </w:t>
      </w:r>
      <w:r w:rsidR="009E5CE9" w:rsidRPr="00BA710B">
        <w:rPr>
          <w:sz w:val="22"/>
          <w:szCs w:val="22"/>
        </w:rPr>
        <w:t>me.  The first paper will be worth 20</w:t>
      </w:r>
      <w:r w:rsidRPr="00BA710B">
        <w:rPr>
          <w:sz w:val="22"/>
          <w:szCs w:val="22"/>
        </w:rPr>
        <w:t>% o</w:t>
      </w:r>
      <w:r w:rsidR="00033DC2" w:rsidRPr="00BA710B">
        <w:rPr>
          <w:sz w:val="22"/>
          <w:szCs w:val="22"/>
        </w:rPr>
        <w:t>f the grade</w:t>
      </w:r>
      <w:r w:rsidR="009E5CE9" w:rsidRPr="00BA710B">
        <w:rPr>
          <w:sz w:val="22"/>
          <w:szCs w:val="22"/>
        </w:rPr>
        <w:t>, the second and third will each be worth 25%, and the remaining 30</w:t>
      </w:r>
      <w:r w:rsidRPr="00BA710B">
        <w:rPr>
          <w:sz w:val="22"/>
          <w:szCs w:val="22"/>
        </w:rPr>
        <w:t>% will come from participation in class discussion of reading.</w:t>
      </w:r>
    </w:p>
    <w:p w:rsidR="00033DC2" w:rsidRPr="00BA710B" w:rsidRDefault="00033DC2">
      <w:pPr>
        <w:pStyle w:val="BodyText"/>
        <w:rPr>
          <w:sz w:val="22"/>
          <w:szCs w:val="22"/>
        </w:rPr>
      </w:pPr>
    </w:p>
    <w:p w:rsidR="00033DC2" w:rsidRPr="00BA710B" w:rsidRDefault="00033DC2" w:rsidP="00033DC2">
      <w:pPr>
        <w:pStyle w:val="BodyText"/>
        <w:rPr>
          <w:sz w:val="22"/>
          <w:szCs w:val="22"/>
        </w:rPr>
      </w:pPr>
      <w:r w:rsidRPr="00BA710B">
        <w:rPr>
          <w:sz w:val="22"/>
          <w:szCs w:val="22"/>
        </w:rPr>
        <w:t>Each out of class paper will answer a question provided by me.  The strongest papers will draw on lecture, all relevant assigned reading, and class discussion.  You will have ample material to draw on when writing your papers.  Any unassigned books, articles, or internet pages must be cleared with me before you may use them in your papers.  Regarding participation: Participation depends on regular attendance and each student is expected to attend each class meeting.  There is no such thing as an excused absence.  You are responsible for the material covered each week and for participating in discussion to the point where it becomes clear that you have earned a high grade for the category of participation in class discussion.</w:t>
      </w:r>
    </w:p>
    <w:p w:rsidR="00033DC2" w:rsidRPr="00BA710B" w:rsidRDefault="00033DC2" w:rsidP="00033DC2">
      <w:pPr>
        <w:pStyle w:val="BodyText"/>
        <w:rPr>
          <w:sz w:val="22"/>
          <w:szCs w:val="22"/>
        </w:rPr>
      </w:pPr>
    </w:p>
    <w:p w:rsidR="00033DC2" w:rsidRPr="00BA710B" w:rsidRDefault="00033DC2" w:rsidP="00033DC2">
      <w:pPr>
        <w:pStyle w:val="BodyText"/>
        <w:rPr>
          <w:sz w:val="22"/>
          <w:szCs w:val="22"/>
        </w:rPr>
      </w:pPr>
      <w:r w:rsidRPr="00BA710B">
        <w:rPr>
          <w:sz w:val="22"/>
          <w:szCs w:val="22"/>
        </w:rPr>
        <w:t>The following remarks provide a guideline for how to interpret letter grades in this course: The goal in this course is to combine description with analysis.  In your papers you will need to explain the basics: what happened, to whom, where, and when.  But you will also need to go below the surface of “plot summary” and attempt to explain why people thought and acted as they did.  When you explain that something happened you beg the question of why it occurred.  Answering this latter question is the ultimate goal of your papers.  Therefore:</w:t>
      </w:r>
    </w:p>
    <w:p w:rsidR="00033DC2" w:rsidRPr="00BA710B" w:rsidRDefault="00033DC2" w:rsidP="00033DC2">
      <w:pPr>
        <w:pStyle w:val="BodyText"/>
        <w:rPr>
          <w:sz w:val="22"/>
          <w:szCs w:val="22"/>
        </w:rPr>
      </w:pPr>
    </w:p>
    <w:p w:rsidR="007C5350" w:rsidRPr="00BA710B" w:rsidRDefault="00033DC2" w:rsidP="00033DC2">
      <w:pPr>
        <w:pStyle w:val="BodyText"/>
        <w:rPr>
          <w:sz w:val="22"/>
          <w:szCs w:val="22"/>
        </w:rPr>
      </w:pPr>
      <w:r w:rsidRPr="00BA710B">
        <w:rPr>
          <w:sz w:val="22"/>
          <w:szCs w:val="22"/>
          <w:u w:val="single"/>
        </w:rPr>
        <w:t>A papers</w:t>
      </w:r>
      <w:r w:rsidRPr="00BA710B">
        <w:rPr>
          <w:sz w:val="22"/>
          <w:szCs w:val="22"/>
        </w:rPr>
        <w:t xml:space="preserve"> will skillfully combine description and analysis.  They will be free of factual and grammatical errors, will provide a clean, skillfully phrased statement of the problem or issue the paper addresses, and will include clear introductions and conclusions.  A papers will not simply describe events or narrate developments, they will also assess why these events and developments occurred, what caused them, and what changes arose because of them.  Finally, A papers will show command of all relevant material from class reading, discussion, and lecture.</w:t>
      </w:r>
    </w:p>
    <w:p w:rsidR="00033DC2" w:rsidRPr="00BA710B" w:rsidRDefault="00033DC2" w:rsidP="00033DC2">
      <w:pPr>
        <w:pStyle w:val="BodyText"/>
        <w:rPr>
          <w:sz w:val="22"/>
          <w:szCs w:val="22"/>
        </w:rPr>
      </w:pPr>
      <w:r w:rsidRPr="00BA710B">
        <w:rPr>
          <w:sz w:val="22"/>
          <w:szCs w:val="22"/>
          <w:u w:val="single"/>
        </w:rPr>
        <w:t>B papers</w:t>
      </w:r>
      <w:r w:rsidRPr="00BA710B">
        <w:rPr>
          <w:sz w:val="22"/>
          <w:szCs w:val="22"/>
        </w:rPr>
        <w:t xml:space="preserve"> are essentially weaker versions of A papers.  While B papers should also be free of factual and grammatical errors and provide a clear narrative of events, they are weaker with analysis and do not dig deeply enough to explain causes and motivations.</w:t>
      </w:r>
    </w:p>
    <w:p w:rsidR="00033DC2" w:rsidRPr="00BA710B" w:rsidRDefault="00033DC2" w:rsidP="00033DC2">
      <w:pPr>
        <w:pStyle w:val="BodyText"/>
        <w:rPr>
          <w:sz w:val="22"/>
          <w:szCs w:val="22"/>
        </w:rPr>
      </w:pPr>
      <w:r w:rsidRPr="00BA710B">
        <w:rPr>
          <w:sz w:val="22"/>
          <w:szCs w:val="22"/>
          <w:u w:val="single"/>
        </w:rPr>
        <w:t>C papers</w:t>
      </w:r>
      <w:r w:rsidRPr="00BA710B">
        <w:rPr>
          <w:sz w:val="22"/>
          <w:szCs w:val="22"/>
        </w:rPr>
        <w:t xml:space="preserve"> will generally offer weak attempts at analysis and demonstrate some difficulty with providing a coherent narrative of events.</w:t>
      </w:r>
    </w:p>
    <w:p w:rsidR="00033DC2" w:rsidRPr="00BA710B" w:rsidRDefault="00033DC2" w:rsidP="00033DC2">
      <w:pPr>
        <w:pStyle w:val="BodyText"/>
        <w:rPr>
          <w:sz w:val="22"/>
          <w:szCs w:val="22"/>
        </w:rPr>
      </w:pPr>
      <w:r w:rsidRPr="00BA710B">
        <w:rPr>
          <w:sz w:val="22"/>
          <w:szCs w:val="22"/>
          <w:u w:val="single"/>
        </w:rPr>
        <w:t>D papers</w:t>
      </w:r>
      <w:r w:rsidRPr="00BA710B">
        <w:rPr>
          <w:sz w:val="22"/>
          <w:szCs w:val="22"/>
        </w:rPr>
        <w:t xml:space="preserve"> provide no analysis and only a barely competent narrative of events.</w:t>
      </w:r>
    </w:p>
    <w:p w:rsidR="00E601FF" w:rsidRPr="00BA710B" w:rsidRDefault="00E601FF">
      <w:pPr>
        <w:pStyle w:val="BodyText"/>
        <w:rPr>
          <w:sz w:val="22"/>
          <w:szCs w:val="22"/>
        </w:rPr>
      </w:pPr>
    </w:p>
    <w:p w:rsidR="00CC64F9" w:rsidRDefault="00CC64F9">
      <w:pPr>
        <w:pStyle w:val="BodyText"/>
        <w:rPr>
          <w:sz w:val="22"/>
          <w:szCs w:val="22"/>
          <w:u w:val="single"/>
        </w:rPr>
      </w:pPr>
    </w:p>
    <w:p w:rsidR="00CC64F9" w:rsidRDefault="00CC64F9">
      <w:pPr>
        <w:pStyle w:val="BodyText"/>
        <w:rPr>
          <w:sz w:val="22"/>
          <w:szCs w:val="22"/>
          <w:u w:val="single"/>
        </w:rPr>
      </w:pPr>
    </w:p>
    <w:p w:rsidR="00CC64F9" w:rsidRDefault="00CC64F9">
      <w:pPr>
        <w:pStyle w:val="BodyText"/>
        <w:rPr>
          <w:sz w:val="22"/>
          <w:szCs w:val="22"/>
          <w:u w:val="single"/>
        </w:rPr>
      </w:pPr>
    </w:p>
    <w:p w:rsidR="00B303A9" w:rsidRPr="00BA710B" w:rsidRDefault="00B303A9">
      <w:pPr>
        <w:pStyle w:val="BodyText"/>
        <w:rPr>
          <w:sz w:val="22"/>
          <w:szCs w:val="22"/>
          <w:u w:val="single"/>
        </w:rPr>
      </w:pPr>
      <w:r w:rsidRPr="00BA710B">
        <w:rPr>
          <w:sz w:val="22"/>
          <w:szCs w:val="22"/>
          <w:u w:val="single"/>
        </w:rPr>
        <w:lastRenderedPageBreak/>
        <w:t>Books to Purchase</w:t>
      </w:r>
    </w:p>
    <w:p w:rsidR="00B303A9" w:rsidRPr="00BA710B" w:rsidRDefault="00B303A9">
      <w:pPr>
        <w:pStyle w:val="BodyText"/>
        <w:rPr>
          <w:b w:val="0"/>
          <w:sz w:val="22"/>
          <w:szCs w:val="22"/>
        </w:rPr>
      </w:pPr>
    </w:p>
    <w:p w:rsidR="00B303A9" w:rsidRPr="00BA710B" w:rsidRDefault="00B303A9" w:rsidP="008C6054">
      <w:pPr>
        <w:pStyle w:val="BodyText"/>
        <w:numPr>
          <w:ilvl w:val="0"/>
          <w:numId w:val="4"/>
        </w:numPr>
        <w:rPr>
          <w:b w:val="0"/>
          <w:sz w:val="22"/>
          <w:szCs w:val="22"/>
        </w:rPr>
      </w:pPr>
      <w:r w:rsidRPr="00BA710B">
        <w:rPr>
          <w:b w:val="0"/>
          <w:sz w:val="22"/>
          <w:szCs w:val="22"/>
        </w:rPr>
        <w:t xml:space="preserve">Susan Brigden, </w:t>
      </w:r>
      <w:r w:rsidRPr="00BA710B">
        <w:rPr>
          <w:b w:val="0"/>
          <w:i/>
          <w:sz w:val="22"/>
          <w:szCs w:val="22"/>
        </w:rPr>
        <w:t>New Worlds, Lost Worlds: The Rule of the Tudors, 1485-1603</w:t>
      </w:r>
    </w:p>
    <w:p w:rsidR="008C6054" w:rsidRPr="00BA710B" w:rsidRDefault="008C6054" w:rsidP="008C6054">
      <w:pPr>
        <w:pStyle w:val="BodyText"/>
        <w:numPr>
          <w:ilvl w:val="0"/>
          <w:numId w:val="4"/>
        </w:numPr>
        <w:rPr>
          <w:b w:val="0"/>
          <w:sz w:val="22"/>
          <w:szCs w:val="22"/>
        </w:rPr>
      </w:pPr>
      <w:r w:rsidRPr="00BA710B">
        <w:rPr>
          <w:b w:val="0"/>
          <w:sz w:val="22"/>
          <w:szCs w:val="22"/>
        </w:rPr>
        <w:t xml:space="preserve">Robert Bucholz and Newton Kew, </w:t>
      </w:r>
      <w:r w:rsidRPr="00BA710B">
        <w:rPr>
          <w:b w:val="0"/>
          <w:i/>
          <w:sz w:val="22"/>
          <w:szCs w:val="22"/>
        </w:rPr>
        <w:t>Early Modern England, 1485-1714</w:t>
      </w:r>
    </w:p>
    <w:p w:rsidR="00B303A9" w:rsidRPr="00BA710B" w:rsidRDefault="00B303A9" w:rsidP="008C6054">
      <w:pPr>
        <w:pStyle w:val="BodyText"/>
        <w:numPr>
          <w:ilvl w:val="0"/>
          <w:numId w:val="4"/>
        </w:numPr>
        <w:rPr>
          <w:b w:val="0"/>
          <w:sz w:val="22"/>
          <w:szCs w:val="22"/>
        </w:rPr>
      </w:pPr>
      <w:r w:rsidRPr="00BA710B">
        <w:rPr>
          <w:b w:val="0"/>
          <w:sz w:val="22"/>
          <w:szCs w:val="22"/>
        </w:rPr>
        <w:t xml:space="preserve">David Starkey, </w:t>
      </w:r>
      <w:r w:rsidRPr="00BA710B">
        <w:rPr>
          <w:b w:val="0"/>
          <w:i/>
          <w:sz w:val="22"/>
          <w:szCs w:val="22"/>
        </w:rPr>
        <w:t>Elizabeth: The Struggle for the Throne</w:t>
      </w:r>
    </w:p>
    <w:p w:rsidR="00B303A9" w:rsidRPr="00BA710B" w:rsidRDefault="00B303A9" w:rsidP="008C6054">
      <w:pPr>
        <w:pStyle w:val="BodyText"/>
        <w:numPr>
          <w:ilvl w:val="0"/>
          <w:numId w:val="4"/>
        </w:numPr>
        <w:rPr>
          <w:b w:val="0"/>
          <w:sz w:val="22"/>
          <w:szCs w:val="22"/>
        </w:rPr>
      </w:pPr>
      <w:r w:rsidRPr="00BA710B">
        <w:rPr>
          <w:b w:val="0"/>
          <w:sz w:val="22"/>
          <w:szCs w:val="22"/>
        </w:rPr>
        <w:t xml:space="preserve">Mark Kishlansky, </w:t>
      </w:r>
      <w:r w:rsidRPr="00BA710B">
        <w:rPr>
          <w:b w:val="0"/>
          <w:i/>
          <w:sz w:val="22"/>
          <w:szCs w:val="22"/>
        </w:rPr>
        <w:t>A Monarchy Transformed: Britain, 1603-1714</w:t>
      </w:r>
    </w:p>
    <w:p w:rsidR="00B303A9" w:rsidRPr="00BA710B" w:rsidRDefault="00B303A9" w:rsidP="008C6054">
      <w:pPr>
        <w:pStyle w:val="BodyText"/>
        <w:numPr>
          <w:ilvl w:val="0"/>
          <w:numId w:val="4"/>
        </w:numPr>
        <w:rPr>
          <w:b w:val="0"/>
          <w:sz w:val="22"/>
          <w:szCs w:val="22"/>
        </w:rPr>
      </w:pPr>
      <w:r w:rsidRPr="00BA710B">
        <w:rPr>
          <w:b w:val="0"/>
          <w:sz w:val="22"/>
          <w:szCs w:val="22"/>
        </w:rPr>
        <w:t xml:space="preserve">David Wootton ed., </w:t>
      </w:r>
      <w:r w:rsidRPr="00BA710B">
        <w:rPr>
          <w:b w:val="0"/>
          <w:i/>
          <w:sz w:val="22"/>
          <w:szCs w:val="22"/>
        </w:rPr>
        <w:t>Divine Right and Democracy: An Anthology of Political Writings in Stuart England</w:t>
      </w:r>
    </w:p>
    <w:p w:rsidR="00B303A9" w:rsidRPr="00BA710B" w:rsidRDefault="00B303A9" w:rsidP="008C6054">
      <w:pPr>
        <w:pStyle w:val="BodyText"/>
        <w:numPr>
          <w:ilvl w:val="0"/>
          <w:numId w:val="4"/>
        </w:numPr>
        <w:rPr>
          <w:b w:val="0"/>
          <w:sz w:val="22"/>
          <w:szCs w:val="22"/>
        </w:rPr>
      </w:pPr>
      <w:r w:rsidRPr="00BA710B">
        <w:rPr>
          <w:b w:val="0"/>
          <w:sz w:val="22"/>
          <w:szCs w:val="22"/>
        </w:rPr>
        <w:t xml:space="preserve">John Locke, </w:t>
      </w:r>
      <w:r w:rsidRPr="00BA710B">
        <w:rPr>
          <w:b w:val="0"/>
          <w:i/>
          <w:sz w:val="22"/>
          <w:szCs w:val="22"/>
        </w:rPr>
        <w:t>Two Treatises of Government</w:t>
      </w:r>
    </w:p>
    <w:p w:rsidR="008C6054" w:rsidRPr="00BA710B" w:rsidRDefault="008C6054" w:rsidP="008C6054">
      <w:pPr>
        <w:pStyle w:val="BodyText"/>
        <w:rPr>
          <w:sz w:val="22"/>
          <w:szCs w:val="22"/>
        </w:rPr>
      </w:pPr>
      <w:r w:rsidRPr="00BA710B">
        <w:rPr>
          <w:sz w:val="22"/>
          <w:szCs w:val="22"/>
        </w:rPr>
        <w:t>NOTE WELL: For some weeks additional reading is at Online Course Reserve</w:t>
      </w:r>
    </w:p>
    <w:p w:rsidR="00B303A9" w:rsidRPr="00BA710B" w:rsidRDefault="00B303A9">
      <w:pPr>
        <w:pStyle w:val="BodyText"/>
        <w:rPr>
          <w:b w:val="0"/>
          <w:sz w:val="22"/>
          <w:szCs w:val="22"/>
        </w:rPr>
      </w:pPr>
    </w:p>
    <w:p w:rsidR="00B303A9" w:rsidRPr="00BA710B" w:rsidRDefault="00B303A9">
      <w:pPr>
        <w:pStyle w:val="BodyText"/>
        <w:jc w:val="center"/>
        <w:rPr>
          <w:b w:val="0"/>
          <w:sz w:val="22"/>
          <w:szCs w:val="22"/>
        </w:rPr>
      </w:pPr>
      <w:r w:rsidRPr="00BA710B">
        <w:rPr>
          <w:sz w:val="22"/>
          <w:szCs w:val="22"/>
        </w:rPr>
        <w:t>COURSE SYLLABUS</w:t>
      </w:r>
    </w:p>
    <w:p w:rsidR="00FA568D" w:rsidRPr="00BA710B" w:rsidRDefault="00FA568D">
      <w:pPr>
        <w:pStyle w:val="BodyText"/>
        <w:rPr>
          <w:sz w:val="22"/>
          <w:szCs w:val="22"/>
        </w:rPr>
      </w:pPr>
      <w:r w:rsidRPr="00BA710B">
        <w:rPr>
          <w:sz w:val="22"/>
          <w:szCs w:val="22"/>
        </w:rPr>
        <w:t>Week I</w:t>
      </w:r>
      <w:r w:rsidR="00B303A9" w:rsidRPr="00BA710B">
        <w:rPr>
          <w:sz w:val="22"/>
          <w:szCs w:val="22"/>
        </w:rPr>
        <w:t xml:space="preserve">: </w:t>
      </w:r>
      <w:r w:rsidRPr="00BA710B">
        <w:rPr>
          <w:sz w:val="22"/>
          <w:szCs w:val="22"/>
        </w:rPr>
        <w:t xml:space="preserve">Reading </w:t>
      </w:r>
    </w:p>
    <w:p w:rsidR="00B303A9" w:rsidRPr="00BA710B" w:rsidRDefault="00852CEC">
      <w:pPr>
        <w:pStyle w:val="BodyText"/>
        <w:rPr>
          <w:sz w:val="22"/>
          <w:szCs w:val="22"/>
        </w:rPr>
      </w:pPr>
      <w:r w:rsidRPr="00BA710B">
        <w:rPr>
          <w:sz w:val="22"/>
          <w:szCs w:val="22"/>
        </w:rPr>
        <w:t xml:space="preserve">1) </w:t>
      </w:r>
      <w:r w:rsidR="00FA568D" w:rsidRPr="00BA710B">
        <w:rPr>
          <w:sz w:val="22"/>
          <w:szCs w:val="22"/>
        </w:rPr>
        <w:t xml:space="preserve">Bucholz/Key, </w:t>
      </w:r>
      <w:r w:rsidR="00FA568D" w:rsidRPr="00BA710B">
        <w:rPr>
          <w:i/>
          <w:sz w:val="22"/>
          <w:szCs w:val="22"/>
        </w:rPr>
        <w:t>Early Modern England</w:t>
      </w:r>
      <w:r w:rsidRPr="00BA710B">
        <w:rPr>
          <w:sz w:val="22"/>
          <w:szCs w:val="22"/>
        </w:rPr>
        <w:t xml:space="preserve"> 1-30</w:t>
      </w:r>
    </w:p>
    <w:p w:rsidR="00B303A9" w:rsidRPr="00BA710B" w:rsidRDefault="00B303A9">
      <w:pPr>
        <w:pStyle w:val="BodyText"/>
        <w:rPr>
          <w:b w:val="0"/>
          <w:sz w:val="22"/>
          <w:szCs w:val="22"/>
        </w:rPr>
      </w:pPr>
      <w:r w:rsidRPr="00BA710B">
        <w:rPr>
          <w:b w:val="0"/>
          <w:sz w:val="22"/>
          <w:szCs w:val="22"/>
        </w:rPr>
        <w:t>LECTURE I</w:t>
      </w:r>
      <w:r w:rsidR="00852CEC" w:rsidRPr="00BA710B">
        <w:rPr>
          <w:b w:val="0"/>
          <w:sz w:val="22"/>
          <w:szCs w:val="22"/>
        </w:rPr>
        <w:t xml:space="preserve"> September 7</w:t>
      </w:r>
      <w:r w:rsidRPr="00BA710B">
        <w:rPr>
          <w:b w:val="0"/>
          <w:sz w:val="22"/>
          <w:szCs w:val="22"/>
        </w:rPr>
        <w:t>: Background to the Tudor Age</w:t>
      </w:r>
    </w:p>
    <w:p w:rsidR="00B303A9" w:rsidRPr="00BA710B" w:rsidRDefault="00B303A9">
      <w:pPr>
        <w:pStyle w:val="BodyText"/>
        <w:rPr>
          <w:b w:val="0"/>
          <w:sz w:val="22"/>
          <w:szCs w:val="22"/>
        </w:rPr>
      </w:pPr>
    </w:p>
    <w:p w:rsidR="00FA568D" w:rsidRPr="00BA710B" w:rsidRDefault="00FA568D">
      <w:pPr>
        <w:pStyle w:val="BodyText"/>
        <w:rPr>
          <w:b w:val="0"/>
          <w:sz w:val="22"/>
          <w:szCs w:val="22"/>
        </w:rPr>
      </w:pPr>
      <w:r w:rsidRPr="00BA710B">
        <w:rPr>
          <w:sz w:val="22"/>
          <w:szCs w:val="22"/>
        </w:rPr>
        <w:t>Week II</w:t>
      </w:r>
      <w:r w:rsidR="00B303A9" w:rsidRPr="00BA710B">
        <w:rPr>
          <w:b w:val="0"/>
          <w:sz w:val="22"/>
          <w:szCs w:val="22"/>
        </w:rPr>
        <w:t xml:space="preserve"> </w:t>
      </w:r>
      <w:r w:rsidR="00B303A9" w:rsidRPr="00BA710B">
        <w:rPr>
          <w:sz w:val="22"/>
          <w:szCs w:val="22"/>
        </w:rPr>
        <w:t xml:space="preserve">Reading </w:t>
      </w:r>
    </w:p>
    <w:p w:rsidR="00CE5AF4" w:rsidRPr="00BA710B" w:rsidRDefault="00FA568D" w:rsidP="00CE5AF4">
      <w:pPr>
        <w:pStyle w:val="BodyText"/>
        <w:rPr>
          <w:sz w:val="22"/>
          <w:szCs w:val="22"/>
        </w:rPr>
      </w:pPr>
      <w:r w:rsidRPr="00BA710B">
        <w:rPr>
          <w:sz w:val="22"/>
          <w:szCs w:val="22"/>
        </w:rPr>
        <w:t>1)</w:t>
      </w:r>
      <w:r w:rsidR="00CE5AF4" w:rsidRPr="00BA710B">
        <w:rPr>
          <w:sz w:val="22"/>
          <w:szCs w:val="22"/>
        </w:rPr>
        <w:t xml:space="preserve"> Bucholz/Key, </w:t>
      </w:r>
      <w:r w:rsidR="00CE5AF4" w:rsidRPr="00BA710B">
        <w:rPr>
          <w:i/>
          <w:sz w:val="22"/>
          <w:szCs w:val="22"/>
        </w:rPr>
        <w:t>Early Modern England</w:t>
      </w:r>
      <w:r w:rsidR="00CE5AF4" w:rsidRPr="00BA710B">
        <w:rPr>
          <w:sz w:val="22"/>
          <w:szCs w:val="22"/>
        </w:rPr>
        <w:t xml:space="preserve"> 31-62</w:t>
      </w:r>
    </w:p>
    <w:p w:rsidR="00B303A9" w:rsidRPr="00BA710B" w:rsidRDefault="00CE5AF4">
      <w:pPr>
        <w:pStyle w:val="BodyText"/>
        <w:rPr>
          <w:sz w:val="22"/>
          <w:szCs w:val="22"/>
        </w:rPr>
      </w:pPr>
      <w:r w:rsidRPr="00BA710B">
        <w:rPr>
          <w:sz w:val="22"/>
          <w:szCs w:val="22"/>
        </w:rPr>
        <w:t xml:space="preserve">2) </w:t>
      </w:r>
      <w:r w:rsidR="00B303A9" w:rsidRPr="00BA710B">
        <w:rPr>
          <w:sz w:val="22"/>
          <w:szCs w:val="22"/>
        </w:rPr>
        <w:t>Brigden,</w:t>
      </w:r>
      <w:r w:rsidR="00FA568D" w:rsidRPr="00BA710B">
        <w:rPr>
          <w:sz w:val="22"/>
          <w:szCs w:val="22"/>
        </w:rPr>
        <w:t xml:space="preserve"> </w:t>
      </w:r>
      <w:r w:rsidR="00FA568D" w:rsidRPr="00BA710B">
        <w:rPr>
          <w:i/>
          <w:sz w:val="22"/>
          <w:szCs w:val="22"/>
        </w:rPr>
        <w:t>New Worlds</w:t>
      </w:r>
      <w:r w:rsidRPr="00BA710B">
        <w:rPr>
          <w:sz w:val="22"/>
          <w:szCs w:val="22"/>
        </w:rPr>
        <w:t xml:space="preserve"> </w:t>
      </w:r>
      <w:r w:rsidR="00DD6314">
        <w:rPr>
          <w:sz w:val="22"/>
          <w:szCs w:val="22"/>
        </w:rPr>
        <w:t>1-17, 24-68, 72</w:t>
      </w:r>
      <w:r w:rsidRPr="00BA710B">
        <w:rPr>
          <w:sz w:val="22"/>
          <w:szCs w:val="22"/>
        </w:rPr>
        <w:t>-112</w:t>
      </w:r>
    </w:p>
    <w:p w:rsidR="00852CEC" w:rsidRPr="00BA710B" w:rsidRDefault="00852CEC" w:rsidP="00852CEC">
      <w:pPr>
        <w:pStyle w:val="BodyText"/>
        <w:rPr>
          <w:b w:val="0"/>
          <w:sz w:val="22"/>
          <w:szCs w:val="22"/>
        </w:rPr>
      </w:pPr>
      <w:r w:rsidRPr="00BA710B">
        <w:rPr>
          <w:b w:val="0"/>
          <w:sz w:val="22"/>
          <w:szCs w:val="22"/>
        </w:rPr>
        <w:t>LECTURE II</w:t>
      </w:r>
      <w:r w:rsidR="00BD3361" w:rsidRPr="00BA710B">
        <w:rPr>
          <w:b w:val="0"/>
          <w:sz w:val="22"/>
          <w:szCs w:val="22"/>
        </w:rPr>
        <w:t xml:space="preserve"> September 12</w:t>
      </w:r>
      <w:r w:rsidRPr="00BA710B">
        <w:rPr>
          <w:b w:val="0"/>
          <w:sz w:val="22"/>
          <w:szCs w:val="22"/>
        </w:rPr>
        <w:t>: Henry VII and the Emergence of the Tudors</w:t>
      </w:r>
    </w:p>
    <w:p w:rsidR="00B303A9" w:rsidRPr="00BA710B" w:rsidRDefault="00B303A9">
      <w:pPr>
        <w:pStyle w:val="BodyText"/>
        <w:rPr>
          <w:b w:val="0"/>
          <w:sz w:val="22"/>
          <w:szCs w:val="22"/>
        </w:rPr>
      </w:pPr>
      <w:r w:rsidRPr="00BA710B">
        <w:rPr>
          <w:b w:val="0"/>
          <w:sz w:val="22"/>
          <w:szCs w:val="22"/>
        </w:rPr>
        <w:t>LECTURE III</w:t>
      </w:r>
      <w:r w:rsidR="00BD3361" w:rsidRPr="00BA710B">
        <w:rPr>
          <w:b w:val="0"/>
          <w:sz w:val="22"/>
          <w:szCs w:val="22"/>
        </w:rPr>
        <w:t xml:space="preserve"> September 14</w:t>
      </w:r>
      <w:r w:rsidRPr="00BA710B">
        <w:rPr>
          <w:b w:val="0"/>
          <w:sz w:val="22"/>
          <w:szCs w:val="22"/>
        </w:rPr>
        <w:t>: The Rise of King Henry VIII, 1509-1525</w:t>
      </w:r>
    </w:p>
    <w:p w:rsidR="00B303A9" w:rsidRPr="00BA710B" w:rsidRDefault="00B303A9">
      <w:pPr>
        <w:pStyle w:val="BodyText"/>
        <w:rPr>
          <w:b w:val="0"/>
          <w:sz w:val="22"/>
          <w:szCs w:val="22"/>
        </w:rPr>
      </w:pPr>
    </w:p>
    <w:p w:rsidR="00FA568D" w:rsidRPr="00BA710B" w:rsidRDefault="00FA568D" w:rsidP="00FA568D">
      <w:pPr>
        <w:pStyle w:val="BodyText"/>
        <w:rPr>
          <w:b w:val="0"/>
          <w:sz w:val="22"/>
          <w:szCs w:val="22"/>
        </w:rPr>
      </w:pPr>
      <w:r w:rsidRPr="00BA710B">
        <w:rPr>
          <w:sz w:val="22"/>
          <w:szCs w:val="22"/>
        </w:rPr>
        <w:t>Week III Reading</w:t>
      </w:r>
      <w:r w:rsidR="00B303A9" w:rsidRPr="00BA710B">
        <w:rPr>
          <w:b w:val="0"/>
          <w:sz w:val="22"/>
          <w:szCs w:val="22"/>
        </w:rPr>
        <w:t xml:space="preserve"> </w:t>
      </w:r>
    </w:p>
    <w:p w:rsidR="00852CEC" w:rsidRPr="00BA710B" w:rsidRDefault="00852CEC" w:rsidP="00852CEC">
      <w:pPr>
        <w:pStyle w:val="BodyText"/>
        <w:rPr>
          <w:sz w:val="22"/>
          <w:szCs w:val="22"/>
        </w:rPr>
      </w:pPr>
      <w:r w:rsidRPr="00BA710B">
        <w:rPr>
          <w:sz w:val="22"/>
          <w:szCs w:val="22"/>
        </w:rPr>
        <w:t xml:space="preserve">1) </w:t>
      </w:r>
      <w:r w:rsidR="00997BD5" w:rsidRPr="00BA710B">
        <w:rPr>
          <w:sz w:val="22"/>
          <w:szCs w:val="22"/>
        </w:rPr>
        <w:t xml:space="preserve">Bucholz/Key, </w:t>
      </w:r>
      <w:r w:rsidR="00997BD5" w:rsidRPr="00BA710B">
        <w:rPr>
          <w:i/>
          <w:sz w:val="22"/>
          <w:szCs w:val="22"/>
        </w:rPr>
        <w:t>Early Modern England</w:t>
      </w:r>
      <w:r w:rsidR="00997BD5" w:rsidRPr="00BA710B">
        <w:rPr>
          <w:sz w:val="22"/>
          <w:szCs w:val="22"/>
        </w:rPr>
        <w:t xml:space="preserve"> 63-97 </w:t>
      </w:r>
    </w:p>
    <w:p w:rsidR="00997BD5" w:rsidRPr="00BA710B" w:rsidRDefault="00852CEC" w:rsidP="00997BD5">
      <w:pPr>
        <w:pStyle w:val="BodyText"/>
        <w:rPr>
          <w:sz w:val="22"/>
          <w:szCs w:val="22"/>
        </w:rPr>
      </w:pPr>
      <w:r w:rsidRPr="00BA710B">
        <w:rPr>
          <w:sz w:val="22"/>
          <w:szCs w:val="22"/>
        </w:rPr>
        <w:t>2</w:t>
      </w:r>
      <w:r w:rsidR="00FA568D" w:rsidRPr="00BA710B">
        <w:rPr>
          <w:sz w:val="22"/>
          <w:szCs w:val="22"/>
        </w:rPr>
        <w:t>)</w:t>
      </w:r>
      <w:r w:rsidR="00E92206" w:rsidRPr="00BA710B">
        <w:rPr>
          <w:sz w:val="22"/>
          <w:szCs w:val="22"/>
        </w:rPr>
        <w:t xml:space="preserve"> </w:t>
      </w:r>
      <w:r w:rsidR="00997BD5" w:rsidRPr="00BA710B">
        <w:rPr>
          <w:sz w:val="22"/>
          <w:szCs w:val="22"/>
        </w:rPr>
        <w:t xml:space="preserve">ON RESERVE Guy, </w:t>
      </w:r>
      <w:r w:rsidR="00997BD5" w:rsidRPr="00BA710B">
        <w:rPr>
          <w:i/>
          <w:sz w:val="22"/>
          <w:szCs w:val="22"/>
        </w:rPr>
        <w:t>Tudor England</w:t>
      </w:r>
      <w:r w:rsidR="00997BD5" w:rsidRPr="00BA710B">
        <w:rPr>
          <w:sz w:val="22"/>
          <w:szCs w:val="22"/>
        </w:rPr>
        <w:t xml:space="preserve"> 116-153, 178-199</w:t>
      </w:r>
    </w:p>
    <w:p w:rsidR="00E92206" w:rsidRPr="00BA710B" w:rsidRDefault="00997BD5" w:rsidP="00FA568D">
      <w:pPr>
        <w:pStyle w:val="BodyText"/>
        <w:rPr>
          <w:sz w:val="22"/>
          <w:szCs w:val="22"/>
        </w:rPr>
      </w:pPr>
      <w:r w:rsidRPr="00BA710B">
        <w:rPr>
          <w:sz w:val="22"/>
          <w:szCs w:val="22"/>
        </w:rPr>
        <w:t xml:space="preserve">3) </w:t>
      </w:r>
      <w:r w:rsidR="00E92206" w:rsidRPr="00BA710B">
        <w:rPr>
          <w:sz w:val="22"/>
          <w:szCs w:val="22"/>
        </w:rPr>
        <w:t xml:space="preserve">Brigden, </w:t>
      </w:r>
      <w:r w:rsidR="00E92206" w:rsidRPr="00BA710B">
        <w:rPr>
          <w:i/>
          <w:sz w:val="22"/>
          <w:szCs w:val="22"/>
        </w:rPr>
        <w:t>New Worlds</w:t>
      </w:r>
      <w:r w:rsidR="00CE5AF4" w:rsidRPr="00BA710B">
        <w:rPr>
          <w:sz w:val="22"/>
          <w:szCs w:val="22"/>
        </w:rPr>
        <w:t xml:space="preserve"> 113-149, 162-178</w:t>
      </w:r>
      <w:r w:rsidR="00FA568D" w:rsidRPr="00BA710B">
        <w:rPr>
          <w:sz w:val="22"/>
          <w:szCs w:val="22"/>
        </w:rPr>
        <w:t xml:space="preserve"> </w:t>
      </w:r>
    </w:p>
    <w:p w:rsidR="00B303A9" w:rsidRPr="00BA710B" w:rsidRDefault="00997BD5" w:rsidP="00FA568D">
      <w:pPr>
        <w:pStyle w:val="BodyText"/>
        <w:rPr>
          <w:b w:val="0"/>
          <w:sz w:val="22"/>
          <w:szCs w:val="22"/>
        </w:rPr>
      </w:pPr>
      <w:r w:rsidRPr="00BA710B">
        <w:rPr>
          <w:sz w:val="22"/>
          <w:szCs w:val="22"/>
        </w:rPr>
        <w:t>4</w:t>
      </w:r>
      <w:r w:rsidR="00E92206" w:rsidRPr="00BA710B">
        <w:rPr>
          <w:sz w:val="22"/>
          <w:szCs w:val="22"/>
        </w:rPr>
        <w:t xml:space="preserve">) </w:t>
      </w:r>
      <w:r w:rsidR="00FA568D" w:rsidRPr="00BA710B">
        <w:rPr>
          <w:sz w:val="22"/>
          <w:szCs w:val="22"/>
        </w:rPr>
        <w:t xml:space="preserve">Starkey, </w:t>
      </w:r>
      <w:r w:rsidR="00FA568D" w:rsidRPr="00BA710B">
        <w:rPr>
          <w:i/>
          <w:sz w:val="22"/>
          <w:szCs w:val="22"/>
        </w:rPr>
        <w:t>Elizabeth</w:t>
      </w:r>
      <w:r w:rsidR="00FA568D" w:rsidRPr="00BA710B">
        <w:rPr>
          <w:b w:val="0"/>
          <w:sz w:val="22"/>
          <w:szCs w:val="22"/>
        </w:rPr>
        <w:t xml:space="preserve"> </w:t>
      </w:r>
      <w:r w:rsidR="00FA568D" w:rsidRPr="00BA710B">
        <w:rPr>
          <w:sz w:val="22"/>
          <w:szCs w:val="22"/>
        </w:rPr>
        <w:t>introduction and 1-60</w:t>
      </w:r>
    </w:p>
    <w:p w:rsidR="00852CEC" w:rsidRPr="00BA710B" w:rsidRDefault="00852CEC" w:rsidP="00852CEC">
      <w:pPr>
        <w:pStyle w:val="BodyText"/>
        <w:rPr>
          <w:b w:val="0"/>
          <w:sz w:val="22"/>
          <w:szCs w:val="22"/>
        </w:rPr>
      </w:pPr>
      <w:r w:rsidRPr="00BA710B">
        <w:rPr>
          <w:b w:val="0"/>
          <w:sz w:val="22"/>
          <w:szCs w:val="22"/>
        </w:rPr>
        <w:t>LECTURE IV</w:t>
      </w:r>
      <w:r w:rsidR="00BD3361" w:rsidRPr="00BA710B">
        <w:rPr>
          <w:b w:val="0"/>
          <w:sz w:val="22"/>
          <w:szCs w:val="22"/>
        </w:rPr>
        <w:t xml:space="preserve"> September 19</w:t>
      </w:r>
      <w:r w:rsidRPr="00BA710B">
        <w:rPr>
          <w:b w:val="0"/>
          <w:sz w:val="22"/>
          <w:szCs w:val="22"/>
        </w:rPr>
        <w:t>: Henry’s Great Matter: The Birth of Protestant England</w:t>
      </w:r>
    </w:p>
    <w:p w:rsidR="00B303A9" w:rsidRPr="00BA710B" w:rsidRDefault="00B303A9">
      <w:pPr>
        <w:pStyle w:val="BodyText"/>
        <w:rPr>
          <w:b w:val="0"/>
          <w:sz w:val="22"/>
          <w:szCs w:val="22"/>
        </w:rPr>
      </w:pPr>
      <w:r w:rsidRPr="00BA710B">
        <w:rPr>
          <w:b w:val="0"/>
          <w:sz w:val="22"/>
          <w:szCs w:val="22"/>
        </w:rPr>
        <w:t>LECTURE V</w:t>
      </w:r>
      <w:r w:rsidR="00BD3361" w:rsidRPr="00BA710B">
        <w:rPr>
          <w:b w:val="0"/>
          <w:sz w:val="22"/>
          <w:szCs w:val="22"/>
        </w:rPr>
        <w:t xml:space="preserve"> September 21</w:t>
      </w:r>
      <w:r w:rsidRPr="00BA710B">
        <w:rPr>
          <w:b w:val="0"/>
          <w:sz w:val="22"/>
          <w:szCs w:val="22"/>
        </w:rPr>
        <w:t>: Henry VIII and the Consolidation of a Protestant Nation</w:t>
      </w:r>
    </w:p>
    <w:p w:rsidR="00B303A9" w:rsidRPr="00BA710B" w:rsidRDefault="00B303A9">
      <w:pPr>
        <w:pStyle w:val="BodyText"/>
        <w:rPr>
          <w:b w:val="0"/>
          <w:sz w:val="22"/>
          <w:szCs w:val="22"/>
        </w:rPr>
      </w:pPr>
    </w:p>
    <w:p w:rsidR="004F2F5E" w:rsidRPr="00BA710B" w:rsidRDefault="00B303A9">
      <w:pPr>
        <w:pStyle w:val="BodyText"/>
        <w:rPr>
          <w:b w:val="0"/>
          <w:sz w:val="22"/>
          <w:szCs w:val="22"/>
        </w:rPr>
      </w:pPr>
      <w:r w:rsidRPr="00BA710B">
        <w:rPr>
          <w:sz w:val="22"/>
          <w:szCs w:val="22"/>
        </w:rPr>
        <w:t>Week IV</w:t>
      </w:r>
      <w:r w:rsidR="004F2F5E" w:rsidRPr="00BA710B">
        <w:rPr>
          <w:sz w:val="22"/>
          <w:szCs w:val="22"/>
        </w:rPr>
        <w:t xml:space="preserve"> Reading</w:t>
      </w:r>
      <w:r w:rsidRPr="00BA710B">
        <w:rPr>
          <w:b w:val="0"/>
          <w:sz w:val="22"/>
          <w:szCs w:val="22"/>
        </w:rPr>
        <w:t xml:space="preserve"> </w:t>
      </w:r>
    </w:p>
    <w:p w:rsidR="00997BD5" w:rsidRPr="00BA710B" w:rsidRDefault="004F2F5E">
      <w:pPr>
        <w:pStyle w:val="BodyText"/>
        <w:rPr>
          <w:sz w:val="22"/>
          <w:szCs w:val="22"/>
        </w:rPr>
      </w:pPr>
      <w:r w:rsidRPr="00BA710B">
        <w:rPr>
          <w:sz w:val="22"/>
          <w:szCs w:val="22"/>
        </w:rPr>
        <w:t xml:space="preserve">1) </w:t>
      </w:r>
      <w:r w:rsidR="00997BD5" w:rsidRPr="00BA710B">
        <w:rPr>
          <w:sz w:val="22"/>
          <w:szCs w:val="22"/>
        </w:rPr>
        <w:t xml:space="preserve">Bucholz/Key, </w:t>
      </w:r>
      <w:r w:rsidR="00997BD5" w:rsidRPr="00BA710B">
        <w:rPr>
          <w:i/>
          <w:sz w:val="22"/>
          <w:szCs w:val="22"/>
        </w:rPr>
        <w:t>Early Modern England</w:t>
      </w:r>
      <w:r w:rsidR="00997BD5" w:rsidRPr="00BA710B">
        <w:rPr>
          <w:sz w:val="22"/>
          <w:szCs w:val="22"/>
        </w:rPr>
        <w:t xml:space="preserve"> 97-111 </w:t>
      </w:r>
    </w:p>
    <w:p w:rsidR="004F2F5E" w:rsidRPr="00BA710B" w:rsidRDefault="00997BD5">
      <w:pPr>
        <w:pStyle w:val="BodyText"/>
        <w:rPr>
          <w:sz w:val="22"/>
          <w:szCs w:val="22"/>
        </w:rPr>
      </w:pPr>
      <w:r w:rsidRPr="00BA710B">
        <w:rPr>
          <w:sz w:val="22"/>
          <w:szCs w:val="22"/>
        </w:rPr>
        <w:t xml:space="preserve">2) </w:t>
      </w:r>
      <w:r w:rsidR="004F2F5E" w:rsidRPr="00BA710B">
        <w:rPr>
          <w:sz w:val="22"/>
          <w:szCs w:val="22"/>
        </w:rPr>
        <w:t xml:space="preserve">Brigden, </w:t>
      </w:r>
      <w:r w:rsidR="004F2F5E" w:rsidRPr="00BA710B">
        <w:rPr>
          <w:i/>
          <w:sz w:val="22"/>
          <w:szCs w:val="22"/>
        </w:rPr>
        <w:t>New Worlds</w:t>
      </w:r>
      <w:r w:rsidR="00E92206" w:rsidRPr="00BA710B">
        <w:rPr>
          <w:sz w:val="22"/>
          <w:szCs w:val="22"/>
        </w:rPr>
        <w:t xml:space="preserve"> 179-212</w:t>
      </w:r>
    </w:p>
    <w:p w:rsidR="00B303A9" w:rsidRPr="00BA710B" w:rsidRDefault="004F2F5E">
      <w:pPr>
        <w:pStyle w:val="BodyText"/>
        <w:rPr>
          <w:sz w:val="22"/>
          <w:szCs w:val="22"/>
        </w:rPr>
      </w:pPr>
      <w:r w:rsidRPr="00BA710B">
        <w:rPr>
          <w:sz w:val="22"/>
          <w:szCs w:val="22"/>
        </w:rPr>
        <w:t xml:space="preserve">3) </w:t>
      </w:r>
      <w:r w:rsidR="00B303A9" w:rsidRPr="00BA710B">
        <w:rPr>
          <w:sz w:val="22"/>
          <w:szCs w:val="22"/>
        </w:rPr>
        <w:t>Starkey</w:t>
      </w:r>
      <w:r w:rsidRPr="00BA710B">
        <w:rPr>
          <w:sz w:val="22"/>
          <w:szCs w:val="22"/>
        </w:rPr>
        <w:t xml:space="preserve">, </w:t>
      </w:r>
      <w:r w:rsidRPr="00BA710B">
        <w:rPr>
          <w:i/>
          <w:sz w:val="22"/>
          <w:szCs w:val="22"/>
        </w:rPr>
        <w:t>Elizabeth</w:t>
      </w:r>
      <w:r w:rsidRPr="00BA710B">
        <w:rPr>
          <w:sz w:val="22"/>
          <w:szCs w:val="22"/>
        </w:rPr>
        <w:t xml:space="preserve"> 60</w:t>
      </w:r>
      <w:r w:rsidR="00E92206" w:rsidRPr="00BA710B">
        <w:rPr>
          <w:sz w:val="22"/>
          <w:szCs w:val="22"/>
        </w:rPr>
        <w:t>-234</w:t>
      </w:r>
    </w:p>
    <w:p w:rsidR="00E92206" w:rsidRPr="00BA710B" w:rsidRDefault="00BD3361" w:rsidP="00E92206">
      <w:pPr>
        <w:pStyle w:val="BodyText"/>
        <w:rPr>
          <w:b w:val="0"/>
          <w:sz w:val="22"/>
          <w:szCs w:val="22"/>
        </w:rPr>
      </w:pPr>
      <w:r w:rsidRPr="00BA710B">
        <w:rPr>
          <w:b w:val="0"/>
          <w:sz w:val="22"/>
          <w:szCs w:val="22"/>
        </w:rPr>
        <w:t>September 26</w:t>
      </w:r>
      <w:r w:rsidR="00E92206" w:rsidRPr="00BA710B">
        <w:rPr>
          <w:b w:val="0"/>
          <w:sz w:val="22"/>
          <w:szCs w:val="22"/>
        </w:rPr>
        <w:t xml:space="preserve">: </w:t>
      </w:r>
      <w:r w:rsidR="00E92206" w:rsidRPr="00BA710B">
        <w:rPr>
          <w:sz w:val="22"/>
          <w:szCs w:val="22"/>
        </w:rPr>
        <w:t>DISCUSSION OF READING ON THE EARLY TUDORS</w:t>
      </w:r>
    </w:p>
    <w:p w:rsidR="00B303A9" w:rsidRPr="00BA710B" w:rsidRDefault="00997BD5">
      <w:pPr>
        <w:pStyle w:val="BodyText"/>
        <w:rPr>
          <w:b w:val="0"/>
          <w:sz w:val="22"/>
          <w:szCs w:val="22"/>
        </w:rPr>
      </w:pPr>
      <w:r w:rsidRPr="00BA710B">
        <w:rPr>
          <w:b w:val="0"/>
          <w:sz w:val="22"/>
          <w:szCs w:val="22"/>
        </w:rPr>
        <w:t xml:space="preserve">September 28: </w:t>
      </w:r>
      <w:r w:rsidR="00B303A9" w:rsidRPr="00BA710B">
        <w:rPr>
          <w:b w:val="0"/>
          <w:sz w:val="22"/>
          <w:szCs w:val="22"/>
        </w:rPr>
        <w:t>LECTURE VI</w:t>
      </w:r>
      <w:r w:rsidR="00BD3361" w:rsidRPr="00BA710B">
        <w:rPr>
          <w:b w:val="0"/>
          <w:sz w:val="22"/>
          <w:szCs w:val="22"/>
        </w:rPr>
        <w:t xml:space="preserve"> September 28</w:t>
      </w:r>
      <w:r w:rsidR="00B303A9" w:rsidRPr="00BA710B">
        <w:rPr>
          <w:b w:val="0"/>
          <w:sz w:val="22"/>
          <w:szCs w:val="22"/>
        </w:rPr>
        <w:t>: Edward VI and Mary Tudor: Reformation and Counter-Reformation</w:t>
      </w:r>
    </w:p>
    <w:p w:rsidR="00B303A9" w:rsidRPr="00BA710B" w:rsidRDefault="00B303A9">
      <w:pPr>
        <w:pStyle w:val="BodyText"/>
        <w:rPr>
          <w:b w:val="0"/>
          <w:sz w:val="22"/>
          <w:szCs w:val="22"/>
        </w:rPr>
      </w:pPr>
    </w:p>
    <w:p w:rsidR="00D41061" w:rsidRPr="00BA710B" w:rsidRDefault="00D41061">
      <w:pPr>
        <w:pStyle w:val="BodyText"/>
        <w:rPr>
          <w:b w:val="0"/>
          <w:sz w:val="22"/>
          <w:szCs w:val="22"/>
        </w:rPr>
      </w:pPr>
    </w:p>
    <w:p w:rsidR="004F2F5E" w:rsidRPr="00BA710B" w:rsidRDefault="004F2F5E">
      <w:pPr>
        <w:pStyle w:val="BodyText"/>
        <w:rPr>
          <w:b w:val="0"/>
          <w:sz w:val="22"/>
          <w:szCs w:val="22"/>
        </w:rPr>
      </w:pPr>
      <w:r w:rsidRPr="00BA710B">
        <w:rPr>
          <w:sz w:val="22"/>
          <w:szCs w:val="22"/>
        </w:rPr>
        <w:t>Week V</w:t>
      </w:r>
      <w:r w:rsidR="00B303A9" w:rsidRPr="00BA710B">
        <w:rPr>
          <w:b w:val="0"/>
          <w:sz w:val="22"/>
          <w:szCs w:val="22"/>
        </w:rPr>
        <w:t xml:space="preserve"> </w:t>
      </w:r>
      <w:r w:rsidR="00B303A9" w:rsidRPr="00BA710B">
        <w:rPr>
          <w:sz w:val="22"/>
          <w:szCs w:val="22"/>
        </w:rPr>
        <w:t>Reading</w:t>
      </w:r>
      <w:r w:rsidR="00B303A9" w:rsidRPr="00BA710B">
        <w:rPr>
          <w:b w:val="0"/>
          <w:sz w:val="22"/>
          <w:szCs w:val="22"/>
        </w:rPr>
        <w:t xml:space="preserve"> </w:t>
      </w:r>
    </w:p>
    <w:p w:rsidR="00997BD5" w:rsidRPr="00BA710B" w:rsidRDefault="004F2F5E" w:rsidP="00997BD5">
      <w:pPr>
        <w:pStyle w:val="BodyText"/>
        <w:rPr>
          <w:sz w:val="22"/>
          <w:szCs w:val="22"/>
        </w:rPr>
      </w:pPr>
      <w:r w:rsidRPr="00BA710B">
        <w:rPr>
          <w:sz w:val="22"/>
          <w:szCs w:val="22"/>
        </w:rPr>
        <w:t xml:space="preserve">1) </w:t>
      </w:r>
      <w:r w:rsidR="00997BD5" w:rsidRPr="00BA710B">
        <w:rPr>
          <w:sz w:val="22"/>
          <w:szCs w:val="22"/>
        </w:rPr>
        <w:t xml:space="preserve">Bucholz/Key, </w:t>
      </w:r>
      <w:r w:rsidR="00997BD5" w:rsidRPr="00BA710B">
        <w:rPr>
          <w:i/>
          <w:sz w:val="22"/>
          <w:szCs w:val="22"/>
        </w:rPr>
        <w:t>Early Modern England</w:t>
      </w:r>
      <w:r w:rsidR="00997BD5" w:rsidRPr="00BA710B">
        <w:rPr>
          <w:sz w:val="22"/>
          <w:szCs w:val="22"/>
        </w:rPr>
        <w:t xml:space="preserve"> 112-132 </w:t>
      </w:r>
    </w:p>
    <w:p w:rsidR="004F2F5E" w:rsidRPr="00BA710B" w:rsidRDefault="00997BD5">
      <w:pPr>
        <w:pStyle w:val="BodyText"/>
        <w:rPr>
          <w:sz w:val="22"/>
          <w:szCs w:val="22"/>
        </w:rPr>
      </w:pPr>
      <w:r w:rsidRPr="00BA710B">
        <w:rPr>
          <w:sz w:val="22"/>
          <w:szCs w:val="22"/>
        </w:rPr>
        <w:t xml:space="preserve">2) </w:t>
      </w:r>
      <w:r w:rsidR="00B303A9" w:rsidRPr="00BA710B">
        <w:rPr>
          <w:sz w:val="22"/>
          <w:szCs w:val="22"/>
        </w:rPr>
        <w:t>Bridgen,</w:t>
      </w:r>
      <w:r w:rsidR="004F2F5E" w:rsidRPr="00BA710B">
        <w:rPr>
          <w:sz w:val="22"/>
          <w:szCs w:val="22"/>
        </w:rPr>
        <w:t xml:space="preserve"> </w:t>
      </w:r>
      <w:r w:rsidR="004F2F5E" w:rsidRPr="00BA710B">
        <w:rPr>
          <w:i/>
          <w:sz w:val="22"/>
          <w:szCs w:val="22"/>
        </w:rPr>
        <w:t>New Worlds</w:t>
      </w:r>
      <w:r w:rsidRPr="00BA710B">
        <w:rPr>
          <w:sz w:val="22"/>
          <w:szCs w:val="22"/>
        </w:rPr>
        <w:t xml:space="preserve"> 213-227, 231-253, 263-273</w:t>
      </w:r>
    </w:p>
    <w:p w:rsidR="00B303A9" w:rsidRPr="00BA710B" w:rsidRDefault="004F2F5E">
      <w:pPr>
        <w:pStyle w:val="BodyText"/>
        <w:rPr>
          <w:sz w:val="22"/>
          <w:szCs w:val="22"/>
        </w:rPr>
      </w:pPr>
      <w:r w:rsidRPr="00BA710B">
        <w:rPr>
          <w:sz w:val="22"/>
          <w:szCs w:val="22"/>
        </w:rPr>
        <w:t xml:space="preserve">3) </w:t>
      </w:r>
      <w:r w:rsidR="00B303A9" w:rsidRPr="00BA710B">
        <w:rPr>
          <w:sz w:val="22"/>
          <w:szCs w:val="22"/>
        </w:rPr>
        <w:t>Starkey</w:t>
      </w:r>
      <w:r w:rsidRPr="00BA710B">
        <w:rPr>
          <w:sz w:val="22"/>
          <w:szCs w:val="22"/>
        </w:rPr>
        <w:t xml:space="preserve">, </w:t>
      </w:r>
      <w:r w:rsidRPr="00BA710B">
        <w:rPr>
          <w:i/>
          <w:sz w:val="22"/>
          <w:szCs w:val="22"/>
        </w:rPr>
        <w:t>Elizabeth</w:t>
      </w:r>
      <w:r w:rsidR="00D41061" w:rsidRPr="00BA710B">
        <w:rPr>
          <w:sz w:val="22"/>
          <w:szCs w:val="22"/>
        </w:rPr>
        <w:t xml:space="preserve"> 235-321</w:t>
      </w:r>
    </w:p>
    <w:p w:rsidR="004F2F5E" w:rsidRPr="00BA710B" w:rsidRDefault="004F2F5E">
      <w:pPr>
        <w:pStyle w:val="BodyText"/>
        <w:rPr>
          <w:sz w:val="22"/>
          <w:szCs w:val="22"/>
        </w:rPr>
      </w:pPr>
      <w:r w:rsidRPr="00BA710B">
        <w:rPr>
          <w:sz w:val="22"/>
          <w:szCs w:val="22"/>
        </w:rPr>
        <w:t xml:space="preserve">4) ON RESERVE Guy, </w:t>
      </w:r>
      <w:r w:rsidRPr="00BA710B">
        <w:rPr>
          <w:i/>
          <w:sz w:val="22"/>
          <w:szCs w:val="22"/>
        </w:rPr>
        <w:t>Tudor England</w:t>
      </w:r>
      <w:r w:rsidRPr="00BA710B">
        <w:rPr>
          <w:sz w:val="22"/>
          <w:szCs w:val="22"/>
        </w:rPr>
        <w:t xml:space="preserve"> 290-308</w:t>
      </w:r>
    </w:p>
    <w:p w:rsidR="004F2F5E" w:rsidRPr="00BA710B" w:rsidRDefault="004F2F5E">
      <w:pPr>
        <w:pStyle w:val="BodyText"/>
        <w:rPr>
          <w:sz w:val="22"/>
          <w:szCs w:val="22"/>
        </w:rPr>
      </w:pPr>
      <w:r w:rsidRPr="00BA710B">
        <w:rPr>
          <w:sz w:val="22"/>
          <w:szCs w:val="22"/>
        </w:rPr>
        <w:t xml:space="preserve">5) ON RESERVE Williams, </w:t>
      </w:r>
      <w:r w:rsidRPr="00BA710B">
        <w:rPr>
          <w:i/>
          <w:sz w:val="22"/>
          <w:szCs w:val="22"/>
        </w:rPr>
        <w:t>Later Tudors</w:t>
      </w:r>
      <w:r w:rsidRPr="00BA710B">
        <w:rPr>
          <w:sz w:val="22"/>
          <w:szCs w:val="22"/>
        </w:rPr>
        <w:t xml:space="preserve"> 271-</w:t>
      </w:r>
      <w:r w:rsidR="00C72889" w:rsidRPr="00BA710B">
        <w:rPr>
          <w:sz w:val="22"/>
          <w:szCs w:val="22"/>
        </w:rPr>
        <w:t>307</w:t>
      </w:r>
    </w:p>
    <w:p w:rsidR="00D41061" w:rsidRPr="00BA710B" w:rsidRDefault="00D41061" w:rsidP="00D41061">
      <w:pPr>
        <w:pStyle w:val="BodyText"/>
        <w:rPr>
          <w:b w:val="0"/>
          <w:sz w:val="22"/>
          <w:szCs w:val="22"/>
        </w:rPr>
      </w:pPr>
      <w:r w:rsidRPr="00BA710B">
        <w:rPr>
          <w:b w:val="0"/>
          <w:sz w:val="22"/>
          <w:szCs w:val="22"/>
        </w:rPr>
        <w:t>LECTURE VII</w:t>
      </w:r>
      <w:r w:rsidR="00BD3361" w:rsidRPr="00BA710B">
        <w:rPr>
          <w:b w:val="0"/>
          <w:sz w:val="22"/>
          <w:szCs w:val="22"/>
        </w:rPr>
        <w:t xml:space="preserve"> October 3</w:t>
      </w:r>
      <w:r w:rsidRPr="00BA710B">
        <w:rPr>
          <w:b w:val="0"/>
          <w:sz w:val="22"/>
          <w:szCs w:val="22"/>
        </w:rPr>
        <w:t>: The Ascension of Elizabeth and the Elizabethan Settlement, 1558-1571</w:t>
      </w:r>
    </w:p>
    <w:p w:rsidR="00B303A9" w:rsidRPr="00BA710B" w:rsidRDefault="00B303A9">
      <w:pPr>
        <w:pStyle w:val="BodyText"/>
        <w:rPr>
          <w:b w:val="0"/>
          <w:sz w:val="22"/>
          <w:szCs w:val="22"/>
        </w:rPr>
      </w:pPr>
      <w:r w:rsidRPr="00BA710B">
        <w:rPr>
          <w:b w:val="0"/>
          <w:sz w:val="22"/>
          <w:szCs w:val="22"/>
        </w:rPr>
        <w:t>LECTURE VIII</w:t>
      </w:r>
      <w:r w:rsidR="00BD3361" w:rsidRPr="00BA710B">
        <w:rPr>
          <w:b w:val="0"/>
          <w:sz w:val="22"/>
          <w:szCs w:val="22"/>
        </w:rPr>
        <w:t xml:space="preserve"> October 5</w:t>
      </w:r>
      <w:r w:rsidRPr="00BA710B">
        <w:rPr>
          <w:b w:val="0"/>
          <w:sz w:val="22"/>
          <w:szCs w:val="22"/>
        </w:rPr>
        <w:t>: Elizabethan England i</w:t>
      </w:r>
      <w:r w:rsidR="00D41061" w:rsidRPr="00BA710B">
        <w:rPr>
          <w:b w:val="0"/>
          <w:sz w:val="22"/>
          <w:szCs w:val="22"/>
        </w:rPr>
        <w:t>n the Years of Crisis, 1572-1584</w:t>
      </w:r>
    </w:p>
    <w:p w:rsidR="00B303A9" w:rsidRPr="00BA710B" w:rsidRDefault="00B303A9">
      <w:pPr>
        <w:pStyle w:val="BodyText"/>
        <w:rPr>
          <w:b w:val="0"/>
          <w:sz w:val="22"/>
          <w:szCs w:val="22"/>
        </w:rPr>
      </w:pPr>
    </w:p>
    <w:p w:rsidR="00CC64F9" w:rsidRDefault="00CC64F9">
      <w:pPr>
        <w:pStyle w:val="BodyText"/>
        <w:rPr>
          <w:sz w:val="22"/>
          <w:szCs w:val="22"/>
        </w:rPr>
      </w:pPr>
    </w:p>
    <w:p w:rsidR="00CC64F9" w:rsidRDefault="00CC64F9">
      <w:pPr>
        <w:pStyle w:val="BodyText"/>
        <w:rPr>
          <w:sz w:val="22"/>
          <w:szCs w:val="22"/>
        </w:rPr>
      </w:pPr>
    </w:p>
    <w:p w:rsidR="00DD6314" w:rsidRDefault="00DD6314">
      <w:pPr>
        <w:pStyle w:val="BodyText"/>
        <w:rPr>
          <w:sz w:val="22"/>
          <w:szCs w:val="22"/>
        </w:rPr>
      </w:pPr>
    </w:p>
    <w:p w:rsidR="00B303A9" w:rsidRPr="00BA710B" w:rsidRDefault="00DC76CE">
      <w:pPr>
        <w:pStyle w:val="BodyText"/>
        <w:rPr>
          <w:sz w:val="22"/>
          <w:szCs w:val="22"/>
        </w:rPr>
      </w:pPr>
      <w:r w:rsidRPr="00BA710B">
        <w:rPr>
          <w:sz w:val="22"/>
          <w:szCs w:val="22"/>
        </w:rPr>
        <w:lastRenderedPageBreak/>
        <w:t>Week VI</w:t>
      </w:r>
      <w:r w:rsidR="00B303A9" w:rsidRPr="00BA710B">
        <w:rPr>
          <w:sz w:val="22"/>
          <w:szCs w:val="22"/>
        </w:rPr>
        <w:t xml:space="preserve"> Reading</w:t>
      </w:r>
    </w:p>
    <w:p w:rsidR="00304582" w:rsidRPr="00BA710B" w:rsidRDefault="00D41061" w:rsidP="00304582">
      <w:pPr>
        <w:pStyle w:val="BodyText"/>
        <w:rPr>
          <w:sz w:val="22"/>
          <w:szCs w:val="22"/>
        </w:rPr>
      </w:pPr>
      <w:r w:rsidRPr="00BA710B">
        <w:rPr>
          <w:sz w:val="22"/>
          <w:szCs w:val="22"/>
        </w:rPr>
        <w:t xml:space="preserve">1) </w:t>
      </w:r>
      <w:r w:rsidR="00304582" w:rsidRPr="00BA710B">
        <w:rPr>
          <w:sz w:val="22"/>
          <w:szCs w:val="22"/>
        </w:rPr>
        <w:t xml:space="preserve">Bucholz\Key, </w:t>
      </w:r>
      <w:r w:rsidR="00304582" w:rsidRPr="00BA710B">
        <w:rPr>
          <w:i/>
          <w:sz w:val="22"/>
          <w:szCs w:val="22"/>
        </w:rPr>
        <w:t>Early Modern England</w:t>
      </w:r>
      <w:r w:rsidR="00304582" w:rsidRPr="00BA710B">
        <w:rPr>
          <w:sz w:val="22"/>
          <w:szCs w:val="22"/>
        </w:rPr>
        <w:t xml:space="preserve"> 133-151</w:t>
      </w:r>
    </w:p>
    <w:p w:rsidR="00D41061" w:rsidRPr="00BA710B" w:rsidRDefault="00304582">
      <w:pPr>
        <w:pStyle w:val="BodyText"/>
        <w:rPr>
          <w:sz w:val="22"/>
          <w:szCs w:val="22"/>
        </w:rPr>
      </w:pPr>
      <w:r w:rsidRPr="00BA710B">
        <w:rPr>
          <w:sz w:val="22"/>
          <w:szCs w:val="22"/>
        </w:rPr>
        <w:t xml:space="preserve">2) </w:t>
      </w:r>
      <w:r w:rsidR="00D41061" w:rsidRPr="00BA710B">
        <w:rPr>
          <w:sz w:val="22"/>
          <w:szCs w:val="22"/>
        </w:rPr>
        <w:t xml:space="preserve">Brigden, </w:t>
      </w:r>
      <w:r w:rsidR="00D41061" w:rsidRPr="00BA710B">
        <w:rPr>
          <w:i/>
          <w:sz w:val="22"/>
          <w:szCs w:val="22"/>
        </w:rPr>
        <w:t>New Worlds</w:t>
      </w:r>
      <w:r w:rsidRPr="00BA710B">
        <w:rPr>
          <w:sz w:val="22"/>
          <w:szCs w:val="22"/>
        </w:rPr>
        <w:t xml:space="preserve"> 274</w:t>
      </w:r>
      <w:r w:rsidR="00D41061" w:rsidRPr="00BA710B">
        <w:rPr>
          <w:sz w:val="22"/>
          <w:szCs w:val="22"/>
        </w:rPr>
        <w:t>-</w:t>
      </w:r>
      <w:r w:rsidR="00C72889" w:rsidRPr="00BA710B">
        <w:rPr>
          <w:sz w:val="22"/>
          <w:szCs w:val="22"/>
        </w:rPr>
        <w:t>318, 326-367</w:t>
      </w:r>
    </w:p>
    <w:p w:rsidR="00C72889" w:rsidRPr="00BA710B" w:rsidRDefault="00C72889">
      <w:pPr>
        <w:pStyle w:val="BodyText"/>
        <w:rPr>
          <w:sz w:val="22"/>
          <w:szCs w:val="22"/>
        </w:rPr>
      </w:pPr>
      <w:r w:rsidRPr="00BA710B">
        <w:rPr>
          <w:sz w:val="22"/>
          <w:szCs w:val="22"/>
        </w:rPr>
        <w:t xml:space="preserve">3) ON RESERVE Williams, </w:t>
      </w:r>
      <w:r w:rsidRPr="00BA710B">
        <w:rPr>
          <w:i/>
          <w:sz w:val="22"/>
          <w:szCs w:val="22"/>
        </w:rPr>
        <w:t>Later Tudors</w:t>
      </w:r>
      <w:r w:rsidRPr="00BA710B">
        <w:rPr>
          <w:sz w:val="22"/>
          <w:szCs w:val="22"/>
        </w:rPr>
        <w:t xml:space="preserve"> 307-324 and 366-376</w:t>
      </w:r>
    </w:p>
    <w:p w:rsidR="00C72889" w:rsidRPr="00BA710B" w:rsidRDefault="00C72889">
      <w:pPr>
        <w:pStyle w:val="BodyText"/>
        <w:rPr>
          <w:b w:val="0"/>
          <w:sz w:val="22"/>
          <w:szCs w:val="22"/>
        </w:rPr>
      </w:pPr>
      <w:r w:rsidRPr="00BA710B">
        <w:rPr>
          <w:sz w:val="22"/>
          <w:szCs w:val="22"/>
        </w:rPr>
        <w:t xml:space="preserve">4) Starkey, </w:t>
      </w:r>
      <w:r w:rsidRPr="00BA710B">
        <w:rPr>
          <w:i/>
          <w:sz w:val="22"/>
          <w:szCs w:val="22"/>
        </w:rPr>
        <w:t>Elizabeth</w:t>
      </w:r>
      <w:r w:rsidRPr="00BA710B">
        <w:rPr>
          <w:sz w:val="22"/>
          <w:szCs w:val="22"/>
        </w:rPr>
        <w:t xml:space="preserve"> </w:t>
      </w:r>
      <w:r w:rsidR="0013349B" w:rsidRPr="00BA710B">
        <w:rPr>
          <w:sz w:val="22"/>
          <w:szCs w:val="22"/>
        </w:rPr>
        <w:t>321-323</w:t>
      </w:r>
    </w:p>
    <w:p w:rsidR="00D41061" w:rsidRPr="00BA710B" w:rsidRDefault="00D41061" w:rsidP="00D41061">
      <w:pPr>
        <w:pStyle w:val="BodyText"/>
        <w:rPr>
          <w:b w:val="0"/>
          <w:sz w:val="22"/>
          <w:szCs w:val="22"/>
        </w:rPr>
      </w:pPr>
      <w:r w:rsidRPr="00BA710B">
        <w:rPr>
          <w:b w:val="0"/>
          <w:sz w:val="22"/>
          <w:szCs w:val="22"/>
        </w:rPr>
        <w:t>LECTURE IX</w:t>
      </w:r>
      <w:r w:rsidR="00BD3361" w:rsidRPr="00BA710B">
        <w:rPr>
          <w:b w:val="0"/>
          <w:sz w:val="22"/>
          <w:szCs w:val="22"/>
        </w:rPr>
        <w:t xml:space="preserve"> October 10</w:t>
      </w:r>
      <w:r w:rsidRPr="00BA710B">
        <w:rPr>
          <w:b w:val="0"/>
          <w:sz w:val="22"/>
          <w:szCs w:val="22"/>
        </w:rPr>
        <w:t>: Elizabethan England and the Response to Crisis, 1584-1603</w:t>
      </w:r>
    </w:p>
    <w:p w:rsidR="00B303A9" w:rsidRPr="00BA710B" w:rsidRDefault="00BD3361">
      <w:pPr>
        <w:pStyle w:val="BodyText"/>
        <w:rPr>
          <w:sz w:val="22"/>
          <w:szCs w:val="22"/>
        </w:rPr>
      </w:pPr>
      <w:r w:rsidRPr="00BA710B">
        <w:rPr>
          <w:sz w:val="22"/>
          <w:szCs w:val="22"/>
        </w:rPr>
        <w:t>October 12</w:t>
      </w:r>
      <w:r w:rsidR="00DC76CE" w:rsidRPr="00BA710B">
        <w:rPr>
          <w:sz w:val="22"/>
          <w:szCs w:val="22"/>
        </w:rPr>
        <w:t xml:space="preserve">: </w:t>
      </w:r>
      <w:r w:rsidRPr="00BA710B">
        <w:rPr>
          <w:sz w:val="22"/>
          <w:szCs w:val="22"/>
        </w:rPr>
        <w:t>DISCUSSION OF READING ON THE LATER TUDORS AND OF THE FIRST PAPER</w:t>
      </w:r>
    </w:p>
    <w:p w:rsidR="00B303A9" w:rsidRPr="00BA710B" w:rsidRDefault="00B303A9">
      <w:pPr>
        <w:pStyle w:val="BodyText"/>
        <w:rPr>
          <w:sz w:val="22"/>
          <w:szCs w:val="22"/>
        </w:rPr>
      </w:pPr>
    </w:p>
    <w:p w:rsidR="00DC76CE" w:rsidRPr="00BA710B" w:rsidRDefault="00DC76CE">
      <w:pPr>
        <w:pStyle w:val="BodyText"/>
        <w:rPr>
          <w:b w:val="0"/>
          <w:sz w:val="22"/>
          <w:szCs w:val="22"/>
        </w:rPr>
      </w:pPr>
      <w:r w:rsidRPr="00BA710B">
        <w:rPr>
          <w:sz w:val="22"/>
          <w:szCs w:val="22"/>
        </w:rPr>
        <w:t>Week VII</w:t>
      </w:r>
      <w:r w:rsidR="00B303A9" w:rsidRPr="00BA710B">
        <w:rPr>
          <w:b w:val="0"/>
          <w:sz w:val="22"/>
          <w:szCs w:val="22"/>
        </w:rPr>
        <w:t xml:space="preserve"> </w:t>
      </w:r>
      <w:r w:rsidR="00B303A9" w:rsidRPr="00BA710B">
        <w:rPr>
          <w:sz w:val="22"/>
          <w:szCs w:val="22"/>
        </w:rPr>
        <w:t>Reading</w:t>
      </w:r>
      <w:r w:rsidR="00B303A9" w:rsidRPr="00BA710B">
        <w:rPr>
          <w:b w:val="0"/>
          <w:sz w:val="22"/>
          <w:szCs w:val="22"/>
        </w:rPr>
        <w:t xml:space="preserve"> </w:t>
      </w:r>
    </w:p>
    <w:p w:rsidR="00DC76CE" w:rsidRPr="00BA710B" w:rsidRDefault="00DC76CE">
      <w:pPr>
        <w:pStyle w:val="BodyText"/>
        <w:rPr>
          <w:sz w:val="22"/>
          <w:szCs w:val="22"/>
        </w:rPr>
      </w:pPr>
      <w:r w:rsidRPr="00BA710B">
        <w:rPr>
          <w:sz w:val="22"/>
          <w:szCs w:val="22"/>
        </w:rPr>
        <w:t xml:space="preserve">1) </w:t>
      </w:r>
      <w:r w:rsidR="00B303A9" w:rsidRPr="00BA710B">
        <w:rPr>
          <w:sz w:val="22"/>
          <w:szCs w:val="22"/>
        </w:rPr>
        <w:t>Kishlansky</w:t>
      </w:r>
      <w:r w:rsidRPr="00BA710B">
        <w:rPr>
          <w:sz w:val="22"/>
          <w:szCs w:val="22"/>
        </w:rPr>
        <w:t xml:space="preserve">, </w:t>
      </w:r>
      <w:r w:rsidRPr="00BA710B">
        <w:rPr>
          <w:i/>
          <w:sz w:val="22"/>
          <w:szCs w:val="22"/>
        </w:rPr>
        <w:t>Monarch Transformed</w:t>
      </w:r>
      <w:r w:rsidRPr="00BA710B">
        <w:rPr>
          <w:sz w:val="22"/>
          <w:szCs w:val="22"/>
        </w:rPr>
        <w:t xml:space="preserve"> 1-88</w:t>
      </w:r>
    </w:p>
    <w:p w:rsidR="00DC76CE" w:rsidRPr="00BA710B" w:rsidRDefault="00DC76CE">
      <w:pPr>
        <w:pStyle w:val="BodyText"/>
        <w:rPr>
          <w:sz w:val="22"/>
          <w:szCs w:val="22"/>
        </w:rPr>
      </w:pPr>
      <w:r w:rsidRPr="00BA710B">
        <w:rPr>
          <w:sz w:val="22"/>
          <w:szCs w:val="22"/>
        </w:rPr>
        <w:t xml:space="preserve">2) Bucholz/Key, </w:t>
      </w:r>
      <w:r w:rsidRPr="00BA710B">
        <w:rPr>
          <w:i/>
          <w:sz w:val="22"/>
          <w:szCs w:val="22"/>
        </w:rPr>
        <w:t>Early Modern England</w:t>
      </w:r>
      <w:r w:rsidRPr="00BA710B">
        <w:rPr>
          <w:sz w:val="22"/>
          <w:szCs w:val="22"/>
        </w:rPr>
        <w:t xml:space="preserve"> 152-216 and 222-225</w:t>
      </w:r>
    </w:p>
    <w:p w:rsidR="00DC76CE" w:rsidRPr="00BA710B" w:rsidRDefault="00DC76CE">
      <w:pPr>
        <w:pStyle w:val="BodyText"/>
        <w:rPr>
          <w:sz w:val="22"/>
          <w:szCs w:val="22"/>
        </w:rPr>
      </w:pPr>
      <w:r w:rsidRPr="00BA710B">
        <w:rPr>
          <w:sz w:val="22"/>
          <w:szCs w:val="22"/>
        </w:rPr>
        <w:t>3) ON RESERVE Lake, “Ecclesiastical Policy of James I”</w:t>
      </w:r>
    </w:p>
    <w:p w:rsidR="00B303A9" w:rsidRPr="00BA710B" w:rsidRDefault="00DC76CE">
      <w:pPr>
        <w:pStyle w:val="BodyText"/>
        <w:rPr>
          <w:sz w:val="22"/>
          <w:szCs w:val="22"/>
        </w:rPr>
      </w:pPr>
      <w:r w:rsidRPr="00BA710B">
        <w:rPr>
          <w:sz w:val="22"/>
          <w:szCs w:val="22"/>
        </w:rPr>
        <w:t xml:space="preserve">4) </w:t>
      </w:r>
      <w:r w:rsidR="00B303A9" w:rsidRPr="00BA710B">
        <w:rPr>
          <w:sz w:val="22"/>
          <w:szCs w:val="22"/>
        </w:rPr>
        <w:t>Wootton</w:t>
      </w:r>
      <w:r w:rsidRPr="00BA710B">
        <w:rPr>
          <w:sz w:val="22"/>
          <w:szCs w:val="22"/>
        </w:rPr>
        <w:t xml:space="preserve">, </w:t>
      </w:r>
      <w:r w:rsidRPr="00BA710B">
        <w:rPr>
          <w:i/>
          <w:sz w:val="22"/>
          <w:szCs w:val="22"/>
        </w:rPr>
        <w:t>Divine Right and Democracy</w:t>
      </w:r>
      <w:r w:rsidR="00B303A9" w:rsidRPr="00BA710B">
        <w:rPr>
          <w:sz w:val="22"/>
          <w:szCs w:val="22"/>
        </w:rPr>
        <w:t xml:space="preserve"> 91 (commentary on Trew Law</w:t>
      </w:r>
      <w:r w:rsidRPr="00BA710B">
        <w:rPr>
          <w:sz w:val="22"/>
          <w:szCs w:val="22"/>
        </w:rPr>
        <w:t>)</w:t>
      </w:r>
      <w:r w:rsidR="00B303A9" w:rsidRPr="00BA710B">
        <w:rPr>
          <w:sz w:val="22"/>
          <w:szCs w:val="22"/>
        </w:rPr>
        <w:t xml:space="preserve"> 92 (commentary o</w:t>
      </w:r>
      <w:r w:rsidRPr="00BA710B">
        <w:rPr>
          <w:sz w:val="22"/>
          <w:szCs w:val="22"/>
        </w:rPr>
        <w:t>n James VI and I Speech) and</w:t>
      </w:r>
      <w:r w:rsidR="00B303A9" w:rsidRPr="00BA710B">
        <w:rPr>
          <w:sz w:val="22"/>
          <w:szCs w:val="22"/>
        </w:rPr>
        <w:t xml:space="preserve"> 99-109</w:t>
      </w:r>
    </w:p>
    <w:p w:rsidR="00B303A9" w:rsidRPr="00BA710B" w:rsidRDefault="00B303A9">
      <w:pPr>
        <w:pStyle w:val="BodyText"/>
        <w:rPr>
          <w:b w:val="0"/>
          <w:sz w:val="22"/>
          <w:szCs w:val="22"/>
        </w:rPr>
      </w:pPr>
      <w:r w:rsidRPr="00BA710B">
        <w:rPr>
          <w:b w:val="0"/>
          <w:sz w:val="22"/>
          <w:szCs w:val="22"/>
        </w:rPr>
        <w:t>LECTURE X</w:t>
      </w:r>
      <w:r w:rsidR="00BD3361" w:rsidRPr="00BA710B">
        <w:rPr>
          <w:b w:val="0"/>
          <w:sz w:val="22"/>
          <w:szCs w:val="22"/>
        </w:rPr>
        <w:t xml:space="preserve"> October 17</w:t>
      </w:r>
      <w:r w:rsidRPr="00BA710B">
        <w:rPr>
          <w:b w:val="0"/>
          <w:sz w:val="22"/>
          <w:szCs w:val="22"/>
        </w:rPr>
        <w:t>: James VI and I and the Rise of the Stuarts: Background and Ideology</w:t>
      </w:r>
    </w:p>
    <w:p w:rsidR="00B303A9" w:rsidRPr="00BA710B" w:rsidRDefault="00BD3361">
      <w:pPr>
        <w:pStyle w:val="BodyText"/>
        <w:rPr>
          <w:sz w:val="22"/>
          <w:szCs w:val="22"/>
        </w:rPr>
      </w:pPr>
      <w:r w:rsidRPr="00BA710B">
        <w:rPr>
          <w:b w:val="0"/>
          <w:sz w:val="22"/>
          <w:szCs w:val="22"/>
        </w:rPr>
        <w:t>October 19</w:t>
      </w:r>
      <w:r w:rsidR="00DC76CE" w:rsidRPr="00BA710B">
        <w:rPr>
          <w:b w:val="0"/>
          <w:sz w:val="22"/>
          <w:szCs w:val="22"/>
        </w:rPr>
        <w:t xml:space="preserve">: </w:t>
      </w:r>
      <w:r w:rsidR="00B303A9" w:rsidRPr="00BA710B">
        <w:rPr>
          <w:b w:val="0"/>
          <w:sz w:val="22"/>
          <w:szCs w:val="22"/>
        </w:rPr>
        <w:t xml:space="preserve">Discussion of Reading  </w:t>
      </w:r>
    </w:p>
    <w:p w:rsidR="00DC76CE" w:rsidRPr="00BA710B" w:rsidRDefault="00DC76CE">
      <w:pPr>
        <w:pStyle w:val="BodyText"/>
        <w:rPr>
          <w:sz w:val="22"/>
          <w:szCs w:val="22"/>
        </w:rPr>
      </w:pPr>
      <w:r w:rsidRPr="00BA710B">
        <w:rPr>
          <w:sz w:val="22"/>
          <w:szCs w:val="22"/>
        </w:rPr>
        <w:t xml:space="preserve">FIRST PAPER DUE AT BEGINNING OF CLASS </w:t>
      </w:r>
      <w:r w:rsidR="00BD3361" w:rsidRPr="00BA710B">
        <w:rPr>
          <w:sz w:val="22"/>
          <w:szCs w:val="22"/>
        </w:rPr>
        <w:t>10/19</w:t>
      </w:r>
    </w:p>
    <w:p w:rsidR="00B303A9" w:rsidRPr="00BA710B" w:rsidRDefault="00B303A9">
      <w:pPr>
        <w:pStyle w:val="BodyText"/>
        <w:rPr>
          <w:b w:val="0"/>
          <w:sz w:val="22"/>
          <w:szCs w:val="22"/>
        </w:rPr>
      </w:pPr>
    </w:p>
    <w:p w:rsidR="00DC76CE" w:rsidRPr="00BA710B" w:rsidRDefault="00DC76CE">
      <w:pPr>
        <w:pStyle w:val="BodyText"/>
        <w:rPr>
          <w:sz w:val="22"/>
          <w:szCs w:val="22"/>
        </w:rPr>
      </w:pPr>
      <w:r w:rsidRPr="00BA710B">
        <w:rPr>
          <w:sz w:val="22"/>
          <w:szCs w:val="22"/>
        </w:rPr>
        <w:t>Week VIII</w:t>
      </w:r>
      <w:r w:rsidR="00B303A9" w:rsidRPr="00BA710B">
        <w:rPr>
          <w:b w:val="0"/>
          <w:sz w:val="22"/>
          <w:szCs w:val="22"/>
        </w:rPr>
        <w:t xml:space="preserve"> </w:t>
      </w:r>
      <w:r w:rsidR="00B303A9" w:rsidRPr="00BA710B">
        <w:rPr>
          <w:sz w:val="22"/>
          <w:szCs w:val="22"/>
        </w:rPr>
        <w:t xml:space="preserve">Reading </w:t>
      </w:r>
    </w:p>
    <w:p w:rsidR="00B303A9" w:rsidRPr="00BA710B" w:rsidRDefault="00BD7729">
      <w:pPr>
        <w:pStyle w:val="BodyText"/>
        <w:rPr>
          <w:sz w:val="22"/>
          <w:szCs w:val="22"/>
        </w:rPr>
      </w:pPr>
      <w:r w:rsidRPr="00BA710B">
        <w:rPr>
          <w:sz w:val="22"/>
          <w:szCs w:val="22"/>
        </w:rPr>
        <w:t xml:space="preserve">1) </w:t>
      </w:r>
      <w:r w:rsidR="00B303A9" w:rsidRPr="00BA710B">
        <w:rPr>
          <w:sz w:val="22"/>
          <w:szCs w:val="22"/>
        </w:rPr>
        <w:t>Kishlansky</w:t>
      </w:r>
      <w:r w:rsidR="00DC76CE" w:rsidRPr="00BA710B">
        <w:rPr>
          <w:sz w:val="22"/>
          <w:szCs w:val="22"/>
        </w:rPr>
        <w:t xml:space="preserve">, </w:t>
      </w:r>
      <w:r w:rsidR="00DC76CE" w:rsidRPr="00BA710B">
        <w:rPr>
          <w:i/>
          <w:sz w:val="22"/>
          <w:szCs w:val="22"/>
        </w:rPr>
        <w:t>Monarch</w:t>
      </w:r>
      <w:r w:rsidRPr="00BA710B">
        <w:rPr>
          <w:i/>
          <w:sz w:val="22"/>
          <w:szCs w:val="22"/>
        </w:rPr>
        <w:t>y</w:t>
      </w:r>
      <w:r w:rsidR="00DC76CE" w:rsidRPr="00BA710B">
        <w:rPr>
          <w:i/>
          <w:sz w:val="22"/>
          <w:szCs w:val="22"/>
        </w:rPr>
        <w:t xml:space="preserve"> Transformed</w:t>
      </w:r>
      <w:r w:rsidR="00B303A9" w:rsidRPr="00BA710B">
        <w:rPr>
          <w:sz w:val="22"/>
          <w:szCs w:val="22"/>
        </w:rPr>
        <w:t xml:space="preserve"> 89-112</w:t>
      </w:r>
    </w:p>
    <w:p w:rsidR="00BD7729" w:rsidRPr="00BA710B" w:rsidRDefault="00BD7729">
      <w:pPr>
        <w:pStyle w:val="BodyText"/>
        <w:rPr>
          <w:sz w:val="22"/>
          <w:szCs w:val="22"/>
        </w:rPr>
      </w:pPr>
      <w:r w:rsidRPr="00BA710B">
        <w:rPr>
          <w:sz w:val="22"/>
          <w:szCs w:val="22"/>
        </w:rPr>
        <w:t xml:space="preserve">2) Bucholz/Key, </w:t>
      </w:r>
      <w:r w:rsidRPr="00BA710B">
        <w:rPr>
          <w:i/>
          <w:sz w:val="22"/>
          <w:szCs w:val="22"/>
        </w:rPr>
        <w:t>Early Modern England</w:t>
      </w:r>
      <w:r w:rsidRPr="00BA710B">
        <w:rPr>
          <w:sz w:val="22"/>
          <w:szCs w:val="22"/>
        </w:rPr>
        <w:t xml:space="preserve"> 216-221 (stop at footnote 18)</w:t>
      </w:r>
    </w:p>
    <w:p w:rsidR="00BD7729" w:rsidRPr="00BA710B" w:rsidRDefault="00BD7729">
      <w:pPr>
        <w:pStyle w:val="BodyText"/>
        <w:rPr>
          <w:sz w:val="22"/>
          <w:szCs w:val="22"/>
        </w:rPr>
      </w:pPr>
      <w:r w:rsidRPr="00BA710B">
        <w:rPr>
          <w:sz w:val="22"/>
          <w:szCs w:val="22"/>
        </w:rPr>
        <w:t>3) ON RESERVE Sommerville, “Ideology, Property, and the Constitution”</w:t>
      </w:r>
    </w:p>
    <w:p w:rsidR="00BD7729" w:rsidRPr="00BA710B" w:rsidRDefault="00BD7729">
      <w:pPr>
        <w:pStyle w:val="BodyText"/>
        <w:rPr>
          <w:sz w:val="22"/>
          <w:szCs w:val="22"/>
        </w:rPr>
      </w:pPr>
      <w:r w:rsidRPr="00BA710B">
        <w:rPr>
          <w:sz w:val="22"/>
          <w:szCs w:val="22"/>
        </w:rPr>
        <w:t>4) ONRESERVE Cogswell, “England and the Spanish Match”</w:t>
      </w:r>
    </w:p>
    <w:p w:rsidR="00B303A9" w:rsidRPr="00BA710B" w:rsidRDefault="00B303A9">
      <w:pPr>
        <w:pStyle w:val="BodyText"/>
        <w:rPr>
          <w:b w:val="0"/>
          <w:sz w:val="22"/>
          <w:szCs w:val="22"/>
        </w:rPr>
      </w:pPr>
      <w:r w:rsidRPr="00BA710B">
        <w:rPr>
          <w:b w:val="0"/>
          <w:sz w:val="22"/>
          <w:szCs w:val="22"/>
        </w:rPr>
        <w:t>LECTURE XI</w:t>
      </w:r>
      <w:r w:rsidR="00BD3361" w:rsidRPr="00BA710B">
        <w:rPr>
          <w:b w:val="0"/>
          <w:sz w:val="22"/>
          <w:szCs w:val="22"/>
        </w:rPr>
        <w:t xml:space="preserve"> October 24</w:t>
      </w:r>
      <w:r w:rsidRPr="00BA710B">
        <w:rPr>
          <w:b w:val="0"/>
          <w:sz w:val="22"/>
          <w:szCs w:val="22"/>
        </w:rPr>
        <w:t>: James I, Protestants, and Parliaments</w:t>
      </w:r>
    </w:p>
    <w:p w:rsidR="00B303A9" w:rsidRPr="00BA710B" w:rsidRDefault="00BD3361">
      <w:pPr>
        <w:pStyle w:val="BodyText"/>
        <w:rPr>
          <w:b w:val="0"/>
          <w:sz w:val="22"/>
          <w:szCs w:val="22"/>
        </w:rPr>
      </w:pPr>
      <w:r w:rsidRPr="00BA710B">
        <w:rPr>
          <w:b w:val="0"/>
          <w:sz w:val="22"/>
          <w:szCs w:val="22"/>
        </w:rPr>
        <w:t>October 26</w:t>
      </w:r>
      <w:r w:rsidR="00BD7729" w:rsidRPr="00BA710B">
        <w:rPr>
          <w:b w:val="0"/>
          <w:sz w:val="22"/>
          <w:szCs w:val="22"/>
        </w:rPr>
        <w:t xml:space="preserve">: </w:t>
      </w:r>
      <w:r w:rsidR="00B303A9" w:rsidRPr="00BA710B">
        <w:rPr>
          <w:b w:val="0"/>
          <w:sz w:val="22"/>
          <w:szCs w:val="22"/>
        </w:rPr>
        <w:t>Discussion of Reading</w:t>
      </w:r>
    </w:p>
    <w:p w:rsidR="00B303A9" w:rsidRPr="00BA710B" w:rsidRDefault="00B303A9">
      <w:pPr>
        <w:pStyle w:val="BodyText"/>
        <w:rPr>
          <w:b w:val="0"/>
          <w:sz w:val="22"/>
          <w:szCs w:val="22"/>
        </w:rPr>
      </w:pPr>
    </w:p>
    <w:p w:rsidR="00BD7729" w:rsidRPr="00BA710B" w:rsidRDefault="00BD7729">
      <w:pPr>
        <w:pStyle w:val="BodyText"/>
        <w:rPr>
          <w:b w:val="0"/>
          <w:sz w:val="22"/>
          <w:szCs w:val="22"/>
        </w:rPr>
      </w:pPr>
      <w:r w:rsidRPr="00BA710B">
        <w:rPr>
          <w:sz w:val="22"/>
          <w:szCs w:val="22"/>
        </w:rPr>
        <w:t>Week IX</w:t>
      </w:r>
      <w:r w:rsidR="00B303A9" w:rsidRPr="00BA710B">
        <w:rPr>
          <w:b w:val="0"/>
          <w:sz w:val="22"/>
          <w:szCs w:val="22"/>
        </w:rPr>
        <w:t xml:space="preserve"> </w:t>
      </w:r>
      <w:r w:rsidR="00B303A9" w:rsidRPr="00BA710B">
        <w:rPr>
          <w:sz w:val="22"/>
          <w:szCs w:val="22"/>
        </w:rPr>
        <w:t xml:space="preserve">Reading </w:t>
      </w:r>
    </w:p>
    <w:p w:rsidR="00BD7729" w:rsidRPr="00BA710B" w:rsidRDefault="00BD7729">
      <w:pPr>
        <w:pStyle w:val="BodyText"/>
        <w:rPr>
          <w:sz w:val="22"/>
          <w:szCs w:val="22"/>
        </w:rPr>
      </w:pPr>
      <w:r w:rsidRPr="00BA710B">
        <w:rPr>
          <w:sz w:val="22"/>
          <w:szCs w:val="22"/>
        </w:rPr>
        <w:t xml:space="preserve">1) </w:t>
      </w:r>
      <w:r w:rsidR="00B303A9" w:rsidRPr="00BA710B">
        <w:rPr>
          <w:sz w:val="22"/>
          <w:szCs w:val="22"/>
        </w:rPr>
        <w:t>Kishlansky</w:t>
      </w:r>
      <w:r w:rsidRPr="00BA710B">
        <w:rPr>
          <w:sz w:val="22"/>
          <w:szCs w:val="22"/>
        </w:rPr>
        <w:t xml:space="preserve">, </w:t>
      </w:r>
      <w:r w:rsidRPr="00BA710B">
        <w:rPr>
          <w:i/>
          <w:sz w:val="22"/>
          <w:szCs w:val="22"/>
        </w:rPr>
        <w:t>Monarchy Transformed</w:t>
      </w:r>
      <w:r w:rsidRPr="00BA710B">
        <w:rPr>
          <w:sz w:val="22"/>
          <w:szCs w:val="22"/>
        </w:rPr>
        <w:t xml:space="preserve"> 113-140</w:t>
      </w:r>
    </w:p>
    <w:p w:rsidR="00BD7729" w:rsidRPr="00BA710B" w:rsidRDefault="00BD7729">
      <w:pPr>
        <w:pStyle w:val="BodyText"/>
        <w:rPr>
          <w:sz w:val="22"/>
          <w:szCs w:val="22"/>
        </w:rPr>
      </w:pPr>
      <w:r w:rsidRPr="00BA710B">
        <w:rPr>
          <w:sz w:val="22"/>
          <w:szCs w:val="22"/>
        </w:rPr>
        <w:t xml:space="preserve">2) Bucholz/Key, </w:t>
      </w:r>
      <w:r w:rsidRPr="00BA710B">
        <w:rPr>
          <w:i/>
          <w:sz w:val="22"/>
          <w:szCs w:val="22"/>
        </w:rPr>
        <w:t>Early Modern England</w:t>
      </w:r>
      <w:r w:rsidRPr="00BA710B">
        <w:rPr>
          <w:sz w:val="22"/>
          <w:szCs w:val="22"/>
        </w:rPr>
        <w:t xml:space="preserve"> 221-222 and 226-230</w:t>
      </w:r>
    </w:p>
    <w:p w:rsidR="00BD7729" w:rsidRPr="00BA710B" w:rsidRDefault="00BD7729">
      <w:pPr>
        <w:pStyle w:val="BodyText"/>
        <w:rPr>
          <w:sz w:val="22"/>
          <w:szCs w:val="22"/>
        </w:rPr>
      </w:pPr>
      <w:r w:rsidRPr="00BA710B">
        <w:rPr>
          <w:sz w:val="22"/>
          <w:szCs w:val="22"/>
        </w:rPr>
        <w:t>3) ON RESERVE Lake, “Anti-popery: The Structure of a Prejudice”</w:t>
      </w:r>
    </w:p>
    <w:p w:rsidR="00B303A9" w:rsidRPr="00BA710B" w:rsidRDefault="00BD7729">
      <w:pPr>
        <w:pStyle w:val="BodyText"/>
        <w:rPr>
          <w:sz w:val="22"/>
          <w:szCs w:val="22"/>
        </w:rPr>
      </w:pPr>
      <w:r w:rsidRPr="00BA710B">
        <w:rPr>
          <w:sz w:val="22"/>
          <w:szCs w:val="22"/>
        </w:rPr>
        <w:t xml:space="preserve">4) </w:t>
      </w:r>
      <w:r w:rsidR="00B303A9" w:rsidRPr="00BA710B">
        <w:rPr>
          <w:sz w:val="22"/>
          <w:szCs w:val="22"/>
        </w:rPr>
        <w:t>Wootton</w:t>
      </w:r>
      <w:r w:rsidRPr="00BA710B">
        <w:rPr>
          <w:sz w:val="22"/>
          <w:szCs w:val="22"/>
        </w:rPr>
        <w:t xml:space="preserve">, </w:t>
      </w:r>
      <w:r w:rsidRPr="00BA710B">
        <w:rPr>
          <w:i/>
          <w:sz w:val="22"/>
          <w:szCs w:val="22"/>
        </w:rPr>
        <w:t>Divine Right and Democracy</w:t>
      </w:r>
      <w:r w:rsidR="00B303A9" w:rsidRPr="00BA710B">
        <w:rPr>
          <w:sz w:val="22"/>
          <w:szCs w:val="22"/>
        </w:rPr>
        <w:t xml:space="preserve"> 166 (commenta</w:t>
      </w:r>
      <w:r w:rsidRPr="00BA710B">
        <w:rPr>
          <w:sz w:val="22"/>
          <w:szCs w:val="22"/>
        </w:rPr>
        <w:t>ry on Petition of Right) and</w:t>
      </w:r>
      <w:r w:rsidR="00B303A9" w:rsidRPr="00BA710B">
        <w:rPr>
          <w:sz w:val="22"/>
          <w:szCs w:val="22"/>
        </w:rPr>
        <w:t xml:space="preserve"> 168-171 </w:t>
      </w:r>
    </w:p>
    <w:p w:rsidR="00B303A9" w:rsidRPr="00BA710B" w:rsidRDefault="00B303A9">
      <w:pPr>
        <w:pStyle w:val="BodyText"/>
        <w:rPr>
          <w:b w:val="0"/>
          <w:sz w:val="22"/>
          <w:szCs w:val="22"/>
        </w:rPr>
      </w:pPr>
      <w:r w:rsidRPr="00BA710B">
        <w:rPr>
          <w:b w:val="0"/>
          <w:sz w:val="22"/>
          <w:szCs w:val="22"/>
        </w:rPr>
        <w:t>LECTURE XII</w:t>
      </w:r>
      <w:r w:rsidR="00BD3361" w:rsidRPr="00BA710B">
        <w:rPr>
          <w:b w:val="0"/>
          <w:sz w:val="22"/>
          <w:szCs w:val="22"/>
        </w:rPr>
        <w:t xml:space="preserve"> October 31</w:t>
      </w:r>
      <w:r w:rsidRPr="00BA710B">
        <w:rPr>
          <w:b w:val="0"/>
          <w:sz w:val="22"/>
          <w:szCs w:val="22"/>
        </w:rPr>
        <w:t>: Charles I and the Onslaught of Personal Rule</w:t>
      </w:r>
    </w:p>
    <w:p w:rsidR="00B303A9" w:rsidRPr="00BA710B" w:rsidRDefault="00BD3361">
      <w:pPr>
        <w:pStyle w:val="BodyText"/>
        <w:rPr>
          <w:b w:val="0"/>
          <w:sz w:val="22"/>
          <w:szCs w:val="22"/>
        </w:rPr>
      </w:pPr>
      <w:r w:rsidRPr="00BA710B">
        <w:rPr>
          <w:b w:val="0"/>
          <w:sz w:val="22"/>
          <w:szCs w:val="22"/>
        </w:rPr>
        <w:t>November 2</w:t>
      </w:r>
      <w:r w:rsidR="00BD7729" w:rsidRPr="00BA710B">
        <w:rPr>
          <w:b w:val="0"/>
          <w:sz w:val="22"/>
          <w:szCs w:val="22"/>
        </w:rPr>
        <w:t xml:space="preserve">: </w:t>
      </w:r>
      <w:r w:rsidR="00B303A9" w:rsidRPr="00BA710B">
        <w:rPr>
          <w:b w:val="0"/>
          <w:sz w:val="22"/>
          <w:szCs w:val="22"/>
        </w:rPr>
        <w:t xml:space="preserve">Discussion of Reading </w:t>
      </w:r>
    </w:p>
    <w:p w:rsidR="00B303A9" w:rsidRPr="00BA710B" w:rsidRDefault="00B303A9">
      <w:pPr>
        <w:pStyle w:val="BodyText"/>
        <w:rPr>
          <w:b w:val="0"/>
          <w:sz w:val="22"/>
          <w:szCs w:val="22"/>
        </w:rPr>
      </w:pPr>
    </w:p>
    <w:p w:rsidR="00BD7729" w:rsidRPr="00BA710B" w:rsidRDefault="00BD7729">
      <w:pPr>
        <w:pStyle w:val="BodyText"/>
        <w:rPr>
          <w:sz w:val="22"/>
          <w:szCs w:val="22"/>
        </w:rPr>
      </w:pPr>
      <w:r w:rsidRPr="00BA710B">
        <w:rPr>
          <w:sz w:val="22"/>
          <w:szCs w:val="22"/>
        </w:rPr>
        <w:t>Week X</w:t>
      </w:r>
      <w:r w:rsidR="00B303A9" w:rsidRPr="00BA710B">
        <w:rPr>
          <w:b w:val="0"/>
          <w:sz w:val="22"/>
          <w:szCs w:val="22"/>
        </w:rPr>
        <w:t xml:space="preserve"> </w:t>
      </w:r>
      <w:r w:rsidR="00B303A9" w:rsidRPr="00BA710B">
        <w:rPr>
          <w:sz w:val="22"/>
          <w:szCs w:val="22"/>
        </w:rPr>
        <w:t xml:space="preserve">Reading </w:t>
      </w:r>
    </w:p>
    <w:p w:rsidR="00BD7729" w:rsidRPr="00BA710B" w:rsidRDefault="000715B8">
      <w:pPr>
        <w:pStyle w:val="BodyText"/>
        <w:rPr>
          <w:sz w:val="22"/>
          <w:szCs w:val="22"/>
        </w:rPr>
      </w:pPr>
      <w:r w:rsidRPr="00BA710B">
        <w:rPr>
          <w:sz w:val="22"/>
          <w:szCs w:val="22"/>
        </w:rPr>
        <w:t xml:space="preserve">1) </w:t>
      </w:r>
      <w:r w:rsidR="00B303A9" w:rsidRPr="00BA710B">
        <w:rPr>
          <w:sz w:val="22"/>
          <w:szCs w:val="22"/>
        </w:rPr>
        <w:t>Kishlansky</w:t>
      </w:r>
      <w:r w:rsidR="00BD7729" w:rsidRPr="00BA710B">
        <w:rPr>
          <w:sz w:val="22"/>
          <w:szCs w:val="22"/>
        </w:rPr>
        <w:t xml:space="preserve">, </w:t>
      </w:r>
      <w:r w:rsidR="00BD7729" w:rsidRPr="00BA710B">
        <w:rPr>
          <w:i/>
          <w:sz w:val="22"/>
          <w:szCs w:val="22"/>
        </w:rPr>
        <w:t>Monarchy Transformed</w:t>
      </w:r>
      <w:r w:rsidR="00BD7729" w:rsidRPr="00BA710B">
        <w:rPr>
          <w:sz w:val="22"/>
          <w:szCs w:val="22"/>
        </w:rPr>
        <w:t xml:space="preserve"> 141-157</w:t>
      </w:r>
    </w:p>
    <w:p w:rsidR="00BD7729" w:rsidRPr="00BA710B" w:rsidRDefault="000715B8">
      <w:pPr>
        <w:pStyle w:val="BodyText"/>
        <w:rPr>
          <w:sz w:val="22"/>
          <w:szCs w:val="22"/>
        </w:rPr>
      </w:pPr>
      <w:r w:rsidRPr="00BA710B">
        <w:rPr>
          <w:sz w:val="22"/>
          <w:szCs w:val="22"/>
        </w:rPr>
        <w:t xml:space="preserve">2) </w:t>
      </w:r>
      <w:r w:rsidR="00BD7729" w:rsidRPr="00BA710B">
        <w:rPr>
          <w:sz w:val="22"/>
          <w:szCs w:val="22"/>
        </w:rPr>
        <w:t xml:space="preserve">Bucholz/Key, </w:t>
      </w:r>
      <w:r w:rsidR="00BD7729" w:rsidRPr="00BA710B">
        <w:rPr>
          <w:i/>
          <w:sz w:val="22"/>
          <w:szCs w:val="22"/>
        </w:rPr>
        <w:t>Early Modern England</w:t>
      </w:r>
      <w:r w:rsidR="00BD7729" w:rsidRPr="00BA710B">
        <w:rPr>
          <w:sz w:val="22"/>
          <w:szCs w:val="22"/>
        </w:rPr>
        <w:t xml:space="preserve"> 230-244</w:t>
      </w:r>
    </w:p>
    <w:p w:rsidR="00BD7729" w:rsidRPr="00BA710B" w:rsidRDefault="000715B8">
      <w:pPr>
        <w:pStyle w:val="BodyText"/>
        <w:rPr>
          <w:sz w:val="22"/>
          <w:szCs w:val="22"/>
        </w:rPr>
      </w:pPr>
      <w:r w:rsidRPr="00BA710B">
        <w:rPr>
          <w:sz w:val="22"/>
          <w:szCs w:val="22"/>
        </w:rPr>
        <w:t xml:space="preserve">3) </w:t>
      </w:r>
      <w:r w:rsidR="00BD7729" w:rsidRPr="00BA710B">
        <w:rPr>
          <w:sz w:val="22"/>
          <w:szCs w:val="22"/>
        </w:rPr>
        <w:t>ON RESERVE Wootton “From Rebellion to Revolution”</w:t>
      </w:r>
    </w:p>
    <w:p w:rsidR="008301FB" w:rsidRPr="00BA710B" w:rsidRDefault="008301FB">
      <w:pPr>
        <w:pStyle w:val="BodyText"/>
        <w:rPr>
          <w:sz w:val="22"/>
          <w:szCs w:val="22"/>
        </w:rPr>
      </w:pPr>
      <w:r w:rsidRPr="00BA710B">
        <w:rPr>
          <w:sz w:val="22"/>
          <w:szCs w:val="22"/>
        </w:rPr>
        <w:t>4) The Nineteen Propositions (Class Handout)</w:t>
      </w:r>
    </w:p>
    <w:p w:rsidR="00B303A9" w:rsidRPr="00BA710B" w:rsidRDefault="008301FB">
      <w:pPr>
        <w:pStyle w:val="BodyText"/>
        <w:rPr>
          <w:sz w:val="22"/>
          <w:szCs w:val="22"/>
        </w:rPr>
      </w:pPr>
      <w:r w:rsidRPr="00BA710B">
        <w:rPr>
          <w:sz w:val="22"/>
          <w:szCs w:val="22"/>
        </w:rPr>
        <w:t>5</w:t>
      </w:r>
      <w:r w:rsidR="000715B8" w:rsidRPr="00BA710B">
        <w:rPr>
          <w:sz w:val="22"/>
          <w:szCs w:val="22"/>
        </w:rPr>
        <w:t xml:space="preserve">) </w:t>
      </w:r>
      <w:r w:rsidR="00B303A9" w:rsidRPr="00BA710B">
        <w:rPr>
          <w:sz w:val="22"/>
          <w:szCs w:val="22"/>
        </w:rPr>
        <w:t>Wootton</w:t>
      </w:r>
      <w:r w:rsidR="000715B8" w:rsidRPr="00BA710B">
        <w:rPr>
          <w:sz w:val="22"/>
          <w:szCs w:val="22"/>
        </w:rPr>
        <w:t xml:space="preserve">, </w:t>
      </w:r>
      <w:r w:rsidR="000715B8" w:rsidRPr="00BA710B">
        <w:rPr>
          <w:i/>
          <w:sz w:val="22"/>
          <w:szCs w:val="22"/>
        </w:rPr>
        <w:t>Divine Right and Democracy</w:t>
      </w:r>
      <w:r w:rsidR="00B303A9" w:rsidRPr="00BA710B">
        <w:rPr>
          <w:sz w:val="22"/>
          <w:szCs w:val="22"/>
        </w:rPr>
        <w:t xml:space="preserve"> 166-167 (commentary on His Majesty’s Answer to th</w:t>
      </w:r>
      <w:r w:rsidR="000715B8" w:rsidRPr="00BA710B">
        <w:rPr>
          <w:sz w:val="22"/>
          <w:szCs w:val="22"/>
        </w:rPr>
        <w:t>e Nineteen Propositions) and</w:t>
      </w:r>
      <w:r w:rsidR="00B303A9" w:rsidRPr="00BA710B">
        <w:rPr>
          <w:sz w:val="22"/>
          <w:szCs w:val="22"/>
        </w:rPr>
        <w:t xml:space="preserve"> 171-174</w:t>
      </w:r>
    </w:p>
    <w:p w:rsidR="00B303A9" w:rsidRPr="00BA710B" w:rsidRDefault="00B303A9">
      <w:pPr>
        <w:pStyle w:val="BodyText"/>
        <w:rPr>
          <w:b w:val="0"/>
          <w:sz w:val="22"/>
          <w:szCs w:val="22"/>
        </w:rPr>
      </w:pPr>
      <w:r w:rsidRPr="00BA710B">
        <w:rPr>
          <w:b w:val="0"/>
          <w:sz w:val="22"/>
          <w:szCs w:val="22"/>
        </w:rPr>
        <w:t>LECTURE XIII</w:t>
      </w:r>
      <w:r w:rsidR="00BD3361" w:rsidRPr="00BA710B">
        <w:rPr>
          <w:b w:val="0"/>
          <w:sz w:val="22"/>
          <w:szCs w:val="22"/>
        </w:rPr>
        <w:t xml:space="preserve"> November 7</w:t>
      </w:r>
      <w:r w:rsidRPr="00BA710B">
        <w:rPr>
          <w:b w:val="0"/>
          <w:sz w:val="22"/>
          <w:szCs w:val="22"/>
        </w:rPr>
        <w:t>: The Crisis of 1640-42 and the Civil War</w:t>
      </w:r>
    </w:p>
    <w:p w:rsidR="00B303A9" w:rsidRPr="00BA710B" w:rsidRDefault="00BD3361">
      <w:pPr>
        <w:pStyle w:val="BodyText"/>
        <w:rPr>
          <w:b w:val="0"/>
          <w:sz w:val="22"/>
          <w:szCs w:val="22"/>
        </w:rPr>
      </w:pPr>
      <w:r w:rsidRPr="00BA710B">
        <w:rPr>
          <w:b w:val="0"/>
          <w:sz w:val="22"/>
          <w:szCs w:val="22"/>
        </w:rPr>
        <w:t>November 9</w:t>
      </w:r>
      <w:r w:rsidR="000715B8" w:rsidRPr="00BA710B">
        <w:rPr>
          <w:b w:val="0"/>
          <w:sz w:val="22"/>
          <w:szCs w:val="22"/>
        </w:rPr>
        <w:t xml:space="preserve">: </w:t>
      </w:r>
      <w:r w:rsidR="00B303A9" w:rsidRPr="00BA710B">
        <w:rPr>
          <w:b w:val="0"/>
          <w:sz w:val="22"/>
          <w:szCs w:val="22"/>
        </w:rPr>
        <w:t>Discussion of Reading</w:t>
      </w:r>
    </w:p>
    <w:p w:rsidR="00CC64F9" w:rsidRDefault="00CC64F9">
      <w:pPr>
        <w:pStyle w:val="BodyText"/>
        <w:rPr>
          <w:b w:val="0"/>
          <w:sz w:val="22"/>
          <w:szCs w:val="22"/>
        </w:rPr>
      </w:pPr>
    </w:p>
    <w:p w:rsidR="000715B8" w:rsidRPr="00BA710B" w:rsidRDefault="000715B8">
      <w:pPr>
        <w:pStyle w:val="BodyText"/>
        <w:rPr>
          <w:b w:val="0"/>
          <w:sz w:val="22"/>
          <w:szCs w:val="22"/>
        </w:rPr>
      </w:pPr>
      <w:r w:rsidRPr="00BA710B">
        <w:rPr>
          <w:sz w:val="22"/>
          <w:szCs w:val="22"/>
        </w:rPr>
        <w:t>Week XI</w:t>
      </w:r>
      <w:r w:rsidR="00B303A9" w:rsidRPr="00BA710B">
        <w:rPr>
          <w:sz w:val="22"/>
          <w:szCs w:val="22"/>
        </w:rPr>
        <w:t xml:space="preserve"> Reading</w:t>
      </w:r>
      <w:r w:rsidR="00B303A9" w:rsidRPr="00BA710B">
        <w:rPr>
          <w:b w:val="0"/>
          <w:sz w:val="22"/>
          <w:szCs w:val="22"/>
        </w:rPr>
        <w:t xml:space="preserve"> </w:t>
      </w:r>
    </w:p>
    <w:p w:rsidR="000715B8" w:rsidRPr="00BA710B" w:rsidRDefault="000715B8">
      <w:pPr>
        <w:pStyle w:val="BodyText"/>
        <w:rPr>
          <w:sz w:val="22"/>
          <w:szCs w:val="22"/>
        </w:rPr>
      </w:pPr>
      <w:r w:rsidRPr="00BA710B">
        <w:rPr>
          <w:sz w:val="22"/>
          <w:szCs w:val="22"/>
        </w:rPr>
        <w:t xml:space="preserve">1) </w:t>
      </w:r>
      <w:r w:rsidR="00B303A9" w:rsidRPr="00BA710B">
        <w:rPr>
          <w:sz w:val="22"/>
          <w:szCs w:val="22"/>
        </w:rPr>
        <w:t>Kishlansky</w:t>
      </w:r>
      <w:r w:rsidRPr="00BA710B">
        <w:rPr>
          <w:sz w:val="22"/>
          <w:szCs w:val="22"/>
        </w:rPr>
        <w:t xml:space="preserve">, </w:t>
      </w:r>
      <w:r w:rsidRPr="00BA710B">
        <w:rPr>
          <w:i/>
          <w:sz w:val="22"/>
          <w:szCs w:val="22"/>
        </w:rPr>
        <w:t xml:space="preserve">Monarchy Transformed </w:t>
      </w:r>
      <w:r w:rsidR="00B303A9" w:rsidRPr="00BA710B">
        <w:rPr>
          <w:sz w:val="22"/>
          <w:szCs w:val="22"/>
        </w:rPr>
        <w:t>158-2</w:t>
      </w:r>
      <w:r w:rsidRPr="00BA710B">
        <w:rPr>
          <w:sz w:val="22"/>
          <w:szCs w:val="22"/>
        </w:rPr>
        <w:t>12</w:t>
      </w:r>
      <w:r w:rsidR="00B303A9" w:rsidRPr="00BA710B">
        <w:rPr>
          <w:sz w:val="22"/>
          <w:szCs w:val="22"/>
        </w:rPr>
        <w:t xml:space="preserve"> </w:t>
      </w:r>
    </w:p>
    <w:p w:rsidR="000715B8" w:rsidRPr="00BA710B" w:rsidRDefault="000715B8">
      <w:pPr>
        <w:pStyle w:val="BodyText"/>
        <w:rPr>
          <w:sz w:val="22"/>
          <w:szCs w:val="22"/>
        </w:rPr>
      </w:pPr>
      <w:r w:rsidRPr="00BA710B">
        <w:rPr>
          <w:sz w:val="22"/>
          <w:szCs w:val="22"/>
        </w:rPr>
        <w:t xml:space="preserve">2) Bucholz/Key, </w:t>
      </w:r>
      <w:r w:rsidRPr="00BA710B">
        <w:rPr>
          <w:i/>
          <w:sz w:val="22"/>
          <w:szCs w:val="22"/>
        </w:rPr>
        <w:t>Early Modern England</w:t>
      </w:r>
      <w:r w:rsidRPr="00BA710B">
        <w:rPr>
          <w:sz w:val="22"/>
          <w:szCs w:val="22"/>
        </w:rPr>
        <w:t xml:space="preserve"> 244-264</w:t>
      </w:r>
    </w:p>
    <w:p w:rsidR="000715B8" w:rsidRPr="00BA710B" w:rsidRDefault="000715B8">
      <w:pPr>
        <w:pStyle w:val="BodyText"/>
        <w:rPr>
          <w:sz w:val="22"/>
          <w:szCs w:val="22"/>
        </w:rPr>
      </w:pPr>
      <w:r w:rsidRPr="00BA710B">
        <w:rPr>
          <w:sz w:val="22"/>
          <w:szCs w:val="22"/>
        </w:rPr>
        <w:t xml:space="preserve">3) ON RESERVE Hill, </w:t>
      </w:r>
      <w:r w:rsidRPr="00BA710B">
        <w:rPr>
          <w:i/>
          <w:sz w:val="22"/>
          <w:szCs w:val="22"/>
        </w:rPr>
        <w:t>World Turned Upside Down</w:t>
      </w:r>
      <w:r w:rsidRPr="00BA710B">
        <w:rPr>
          <w:sz w:val="22"/>
          <w:szCs w:val="22"/>
        </w:rPr>
        <w:t xml:space="preserve"> 107-150</w:t>
      </w:r>
    </w:p>
    <w:p w:rsidR="00B303A9" w:rsidRPr="00BA710B" w:rsidRDefault="000715B8">
      <w:pPr>
        <w:pStyle w:val="BodyText"/>
        <w:rPr>
          <w:sz w:val="22"/>
          <w:szCs w:val="22"/>
        </w:rPr>
      </w:pPr>
      <w:r w:rsidRPr="00BA710B">
        <w:rPr>
          <w:sz w:val="22"/>
          <w:szCs w:val="22"/>
        </w:rPr>
        <w:t xml:space="preserve">4) </w:t>
      </w:r>
      <w:r w:rsidR="00B303A9" w:rsidRPr="00BA710B">
        <w:rPr>
          <w:sz w:val="22"/>
          <w:szCs w:val="22"/>
        </w:rPr>
        <w:t>Wootton,</w:t>
      </w:r>
      <w:r w:rsidRPr="00BA710B">
        <w:rPr>
          <w:sz w:val="22"/>
          <w:szCs w:val="22"/>
        </w:rPr>
        <w:t xml:space="preserve"> </w:t>
      </w:r>
      <w:r w:rsidRPr="00BA710B">
        <w:rPr>
          <w:i/>
          <w:sz w:val="22"/>
          <w:szCs w:val="22"/>
        </w:rPr>
        <w:t>Divine Right and Democracy</w:t>
      </w:r>
      <w:r w:rsidR="00B303A9" w:rsidRPr="00BA710B">
        <w:rPr>
          <w:sz w:val="22"/>
          <w:szCs w:val="22"/>
        </w:rPr>
        <w:t xml:space="preserve"> </w:t>
      </w:r>
      <w:r w:rsidR="00C1703E" w:rsidRPr="00BA710B">
        <w:rPr>
          <w:sz w:val="22"/>
          <w:szCs w:val="22"/>
        </w:rPr>
        <w:t>273-</w:t>
      </w:r>
      <w:r w:rsidR="00B303A9" w:rsidRPr="00BA710B">
        <w:rPr>
          <w:sz w:val="22"/>
          <w:szCs w:val="22"/>
        </w:rPr>
        <w:t>274 (commentar</w:t>
      </w:r>
      <w:r w:rsidRPr="00BA710B">
        <w:rPr>
          <w:sz w:val="22"/>
          <w:szCs w:val="22"/>
        </w:rPr>
        <w:t>y on the</w:t>
      </w:r>
      <w:r w:rsidR="00C1703E" w:rsidRPr="00BA710B">
        <w:rPr>
          <w:sz w:val="22"/>
          <w:szCs w:val="22"/>
        </w:rPr>
        <w:t xml:space="preserve"> Agreement of the People and the</w:t>
      </w:r>
      <w:r w:rsidRPr="00BA710B">
        <w:rPr>
          <w:sz w:val="22"/>
          <w:szCs w:val="22"/>
        </w:rPr>
        <w:t xml:space="preserve"> Putney Debates) and</w:t>
      </w:r>
      <w:r w:rsidR="00C1703E" w:rsidRPr="00BA710B">
        <w:rPr>
          <w:sz w:val="22"/>
          <w:szCs w:val="22"/>
        </w:rPr>
        <w:t xml:space="preserve"> 283</w:t>
      </w:r>
      <w:r w:rsidR="00B303A9" w:rsidRPr="00BA710B">
        <w:rPr>
          <w:sz w:val="22"/>
          <w:szCs w:val="22"/>
        </w:rPr>
        <w:t>-317</w:t>
      </w:r>
    </w:p>
    <w:p w:rsidR="00B303A9" w:rsidRPr="00BA710B" w:rsidRDefault="00B303A9">
      <w:pPr>
        <w:pStyle w:val="BodyText"/>
        <w:rPr>
          <w:b w:val="0"/>
          <w:sz w:val="22"/>
          <w:szCs w:val="22"/>
        </w:rPr>
      </w:pPr>
      <w:r w:rsidRPr="00BA710B">
        <w:rPr>
          <w:b w:val="0"/>
          <w:sz w:val="22"/>
          <w:szCs w:val="22"/>
        </w:rPr>
        <w:t>LECTURE XIV</w:t>
      </w:r>
      <w:r w:rsidR="00BD3361" w:rsidRPr="00BA710B">
        <w:rPr>
          <w:b w:val="0"/>
          <w:sz w:val="22"/>
          <w:szCs w:val="22"/>
        </w:rPr>
        <w:t xml:space="preserve"> November 14</w:t>
      </w:r>
      <w:r w:rsidRPr="00BA710B">
        <w:rPr>
          <w:b w:val="0"/>
          <w:sz w:val="22"/>
          <w:szCs w:val="22"/>
        </w:rPr>
        <w:t>: The English Commonwealth: Paradise Lost and Restoration</w:t>
      </w:r>
    </w:p>
    <w:p w:rsidR="00B303A9" w:rsidRPr="00BA710B" w:rsidRDefault="00BD3361">
      <w:pPr>
        <w:pStyle w:val="BodyText"/>
        <w:rPr>
          <w:b w:val="0"/>
          <w:sz w:val="22"/>
          <w:szCs w:val="22"/>
        </w:rPr>
      </w:pPr>
      <w:r w:rsidRPr="00BA710B">
        <w:rPr>
          <w:b w:val="0"/>
          <w:sz w:val="22"/>
          <w:szCs w:val="22"/>
        </w:rPr>
        <w:t>November 16</w:t>
      </w:r>
      <w:r w:rsidR="000715B8" w:rsidRPr="00BA710B">
        <w:rPr>
          <w:b w:val="0"/>
          <w:sz w:val="22"/>
          <w:szCs w:val="22"/>
        </w:rPr>
        <w:t xml:space="preserve">: </w:t>
      </w:r>
      <w:r w:rsidR="00B303A9" w:rsidRPr="00BA710B">
        <w:rPr>
          <w:b w:val="0"/>
          <w:sz w:val="22"/>
          <w:szCs w:val="22"/>
        </w:rPr>
        <w:t>Discussion of Reading and Discussion of Issues for Second Paper</w:t>
      </w:r>
    </w:p>
    <w:p w:rsidR="000C4C29" w:rsidRPr="00BA710B" w:rsidRDefault="000C4C29">
      <w:pPr>
        <w:pStyle w:val="BodyText"/>
        <w:rPr>
          <w:b w:val="0"/>
          <w:sz w:val="22"/>
          <w:szCs w:val="22"/>
        </w:rPr>
      </w:pPr>
    </w:p>
    <w:p w:rsidR="00CC64F9" w:rsidRDefault="00CC64F9">
      <w:pPr>
        <w:pStyle w:val="BodyText"/>
        <w:rPr>
          <w:sz w:val="22"/>
          <w:szCs w:val="22"/>
        </w:rPr>
      </w:pPr>
    </w:p>
    <w:p w:rsidR="00CC64F9" w:rsidRDefault="00CC64F9">
      <w:pPr>
        <w:pStyle w:val="BodyText"/>
        <w:rPr>
          <w:sz w:val="22"/>
          <w:szCs w:val="22"/>
        </w:rPr>
      </w:pPr>
    </w:p>
    <w:p w:rsidR="000715B8" w:rsidRPr="00BA710B" w:rsidRDefault="000715B8">
      <w:pPr>
        <w:pStyle w:val="BodyText"/>
        <w:rPr>
          <w:b w:val="0"/>
          <w:sz w:val="22"/>
          <w:szCs w:val="22"/>
        </w:rPr>
      </w:pPr>
      <w:r w:rsidRPr="00BA710B">
        <w:rPr>
          <w:sz w:val="22"/>
          <w:szCs w:val="22"/>
        </w:rPr>
        <w:t>Week XII</w:t>
      </w:r>
      <w:r w:rsidR="00B303A9" w:rsidRPr="00BA710B">
        <w:rPr>
          <w:b w:val="0"/>
          <w:sz w:val="22"/>
          <w:szCs w:val="22"/>
        </w:rPr>
        <w:t xml:space="preserve"> Reading </w:t>
      </w:r>
    </w:p>
    <w:p w:rsidR="00B303A9" w:rsidRPr="00BA710B" w:rsidRDefault="00BB5CB5">
      <w:pPr>
        <w:pStyle w:val="BodyText"/>
        <w:rPr>
          <w:sz w:val="22"/>
          <w:szCs w:val="22"/>
        </w:rPr>
      </w:pPr>
      <w:r w:rsidRPr="00BA710B">
        <w:rPr>
          <w:sz w:val="22"/>
          <w:szCs w:val="22"/>
        </w:rPr>
        <w:t xml:space="preserve">1) </w:t>
      </w:r>
      <w:r w:rsidR="00B303A9" w:rsidRPr="00BA710B">
        <w:rPr>
          <w:sz w:val="22"/>
          <w:szCs w:val="22"/>
        </w:rPr>
        <w:t>Kishlansky</w:t>
      </w:r>
      <w:r w:rsidR="000715B8" w:rsidRPr="00BA710B">
        <w:rPr>
          <w:sz w:val="22"/>
          <w:szCs w:val="22"/>
        </w:rPr>
        <w:t xml:space="preserve">, </w:t>
      </w:r>
      <w:r w:rsidR="000715B8" w:rsidRPr="00BA710B">
        <w:rPr>
          <w:i/>
          <w:sz w:val="22"/>
          <w:szCs w:val="22"/>
        </w:rPr>
        <w:t>Monarchy Transformed</w:t>
      </w:r>
      <w:r w:rsidR="009867E8" w:rsidRPr="00BA710B">
        <w:rPr>
          <w:sz w:val="22"/>
          <w:szCs w:val="22"/>
        </w:rPr>
        <w:t xml:space="preserve"> 212-2</w:t>
      </w:r>
      <w:r w:rsidRPr="00BA710B">
        <w:rPr>
          <w:sz w:val="22"/>
          <w:szCs w:val="22"/>
        </w:rPr>
        <w:t>62</w:t>
      </w:r>
    </w:p>
    <w:p w:rsidR="000715B8" w:rsidRPr="00BA710B" w:rsidRDefault="00BB5CB5">
      <w:pPr>
        <w:pStyle w:val="BodyText"/>
        <w:rPr>
          <w:sz w:val="22"/>
          <w:szCs w:val="22"/>
        </w:rPr>
      </w:pPr>
      <w:r w:rsidRPr="00BA710B">
        <w:rPr>
          <w:sz w:val="22"/>
          <w:szCs w:val="22"/>
        </w:rPr>
        <w:t xml:space="preserve">2) </w:t>
      </w:r>
      <w:r w:rsidR="000715B8" w:rsidRPr="00BA710B">
        <w:rPr>
          <w:sz w:val="22"/>
          <w:szCs w:val="22"/>
        </w:rPr>
        <w:t xml:space="preserve">Bucholz/Key, </w:t>
      </w:r>
      <w:r w:rsidR="000715B8" w:rsidRPr="00BA710B">
        <w:rPr>
          <w:i/>
          <w:sz w:val="22"/>
          <w:szCs w:val="22"/>
        </w:rPr>
        <w:t>Early Modern England</w:t>
      </w:r>
      <w:r w:rsidR="000715B8" w:rsidRPr="00BA710B">
        <w:rPr>
          <w:sz w:val="22"/>
          <w:szCs w:val="22"/>
        </w:rPr>
        <w:t xml:space="preserve"> 265-288</w:t>
      </w:r>
    </w:p>
    <w:p w:rsidR="00B303A9" w:rsidRPr="00BA710B" w:rsidRDefault="00B303A9">
      <w:pPr>
        <w:pStyle w:val="BodyText"/>
        <w:rPr>
          <w:b w:val="0"/>
          <w:sz w:val="22"/>
          <w:szCs w:val="22"/>
        </w:rPr>
      </w:pPr>
      <w:r w:rsidRPr="00BA710B">
        <w:rPr>
          <w:b w:val="0"/>
          <w:sz w:val="22"/>
          <w:szCs w:val="22"/>
        </w:rPr>
        <w:t>LECTURE XV</w:t>
      </w:r>
      <w:r w:rsidR="009867E8" w:rsidRPr="00BA710B">
        <w:rPr>
          <w:b w:val="0"/>
          <w:sz w:val="22"/>
          <w:szCs w:val="22"/>
        </w:rPr>
        <w:t xml:space="preserve"> November 21</w:t>
      </w:r>
      <w:r w:rsidRPr="00BA710B">
        <w:rPr>
          <w:b w:val="0"/>
          <w:sz w:val="22"/>
          <w:szCs w:val="22"/>
        </w:rPr>
        <w:t>: The Return of the Stuarts: Charles II and Restoration England</w:t>
      </w:r>
    </w:p>
    <w:p w:rsidR="009867E8" w:rsidRPr="00BA710B" w:rsidRDefault="009867E8">
      <w:pPr>
        <w:pStyle w:val="BodyText"/>
        <w:rPr>
          <w:b w:val="0"/>
          <w:sz w:val="22"/>
          <w:szCs w:val="22"/>
        </w:rPr>
      </w:pPr>
      <w:r w:rsidRPr="00BA710B">
        <w:rPr>
          <w:b w:val="0"/>
          <w:sz w:val="22"/>
          <w:szCs w:val="22"/>
        </w:rPr>
        <w:t>November 23: Thanksgiving Break: NO Class Meeting</w:t>
      </w:r>
    </w:p>
    <w:p w:rsidR="00B303A9" w:rsidRPr="00BA710B" w:rsidRDefault="00B303A9">
      <w:pPr>
        <w:pStyle w:val="BodyText"/>
        <w:rPr>
          <w:sz w:val="22"/>
          <w:szCs w:val="22"/>
        </w:rPr>
      </w:pPr>
    </w:p>
    <w:p w:rsidR="000C4C29" w:rsidRPr="00BA710B" w:rsidRDefault="000C4C29">
      <w:pPr>
        <w:pStyle w:val="BodyText"/>
        <w:rPr>
          <w:sz w:val="22"/>
          <w:szCs w:val="22"/>
        </w:rPr>
      </w:pPr>
      <w:r w:rsidRPr="00BA710B">
        <w:rPr>
          <w:sz w:val="22"/>
          <w:szCs w:val="22"/>
        </w:rPr>
        <w:t>Week XIII</w:t>
      </w:r>
      <w:r w:rsidR="00B303A9" w:rsidRPr="00BA710B">
        <w:rPr>
          <w:b w:val="0"/>
          <w:sz w:val="22"/>
          <w:szCs w:val="22"/>
        </w:rPr>
        <w:t xml:space="preserve"> </w:t>
      </w:r>
      <w:r w:rsidRPr="00BA710B">
        <w:rPr>
          <w:sz w:val="22"/>
          <w:szCs w:val="22"/>
        </w:rPr>
        <w:t>Reading</w:t>
      </w:r>
    </w:p>
    <w:p w:rsidR="00BB5CB5" w:rsidRPr="00BA710B" w:rsidRDefault="00BB5CB5">
      <w:pPr>
        <w:pStyle w:val="BodyText"/>
        <w:rPr>
          <w:sz w:val="22"/>
          <w:szCs w:val="22"/>
        </w:rPr>
      </w:pPr>
      <w:r w:rsidRPr="00BA710B">
        <w:rPr>
          <w:sz w:val="22"/>
          <w:szCs w:val="22"/>
        </w:rPr>
        <w:t xml:space="preserve">1) Kishlanksy, </w:t>
      </w:r>
      <w:r w:rsidRPr="00BA710B">
        <w:rPr>
          <w:i/>
          <w:sz w:val="22"/>
          <w:szCs w:val="22"/>
        </w:rPr>
        <w:t xml:space="preserve">Monarchy Transformed </w:t>
      </w:r>
      <w:r w:rsidRPr="00BA710B">
        <w:rPr>
          <w:sz w:val="22"/>
          <w:szCs w:val="22"/>
        </w:rPr>
        <w:t>263-312</w:t>
      </w:r>
    </w:p>
    <w:p w:rsidR="00BB5CB5" w:rsidRPr="00BA710B" w:rsidRDefault="00BB5CB5">
      <w:pPr>
        <w:pStyle w:val="BodyText"/>
        <w:rPr>
          <w:sz w:val="22"/>
          <w:szCs w:val="22"/>
        </w:rPr>
      </w:pPr>
      <w:r w:rsidRPr="00BA710B">
        <w:rPr>
          <w:sz w:val="22"/>
          <w:szCs w:val="22"/>
        </w:rPr>
        <w:t xml:space="preserve">2) Bucholz\Key, </w:t>
      </w:r>
      <w:r w:rsidRPr="00BA710B">
        <w:rPr>
          <w:i/>
          <w:sz w:val="22"/>
          <w:szCs w:val="22"/>
        </w:rPr>
        <w:t>Early Modern England</w:t>
      </w:r>
      <w:r w:rsidR="008301FB" w:rsidRPr="00BA710B">
        <w:rPr>
          <w:sz w:val="22"/>
          <w:szCs w:val="22"/>
        </w:rPr>
        <w:t>, 288-317</w:t>
      </w:r>
    </w:p>
    <w:p w:rsidR="00BB5CB5" w:rsidRPr="00BA710B" w:rsidRDefault="00BB5CB5" w:rsidP="00BB5CB5">
      <w:pPr>
        <w:pStyle w:val="BodyText"/>
        <w:rPr>
          <w:sz w:val="22"/>
          <w:szCs w:val="22"/>
        </w:rPr>
      </w:pPr>
      <w:r w:rsidRPr="00BA710B">
        <w:rPr>
          <w:sz w:val="22"/>
          <w:szCs w:val="22"/>
        </w:rPr>
        <w:t xml:space="preserve">3) ON RESERVE Pincus, </w:t>
      </w:r>
      <w:r w:rsidRPr="00BA710B">
        <w:rPr>
          <w:i/>
          <w:sz w:val="22"/>
          <w:szCs w:val="22"/>
        </w:rPr>
        <w:t>England’s Glorious Revolution</w:t>
      </w:r>
      <w:r w:rsidRPr="00BA710B">
        <w:rPr>
          <w:sz w:val="22"/>
          <w:szCs w:val="22"/>
        </w:rPr>
        <w:t xml:space="preserve"> 1-33</w:t>
      </w:r>
    </w:p>
    <w:p w:rsidR="00BB5CB5" w:rsidRPr="00BA710B" w:rsidRDefault="00BB5CB5" w:rsidP="00BB5CB5">
      <w:pPr>
        <w:pStyle w:val="BodyText"/>
        <w:rPr>
          <w:b w:val="0"/>
          <w:sz w:val="22"/>
          <w:szCs w:val="22"/>
        </w:rPr>
      </w:pPr>
      <w:r w:rsidRPr="00BA710B">
        <w:rPr>
          <w:sz w:val="22"/>
          <w:szCs w:val="22"/>
        </w:rPr>
        <w:t xml:space="preserve">4) Locke, </w:t>
      </w:r>
      <w:r w:rsidRPr="00BA710B">
        <w:rPr>
          <w:i/>
          <w:sz w:val="22"/>
          <w:szCs w:val="22"/>
        </w:rPr>
        <w:t>Two Treatises of Government</w:t>
      </w:r>
      <w:r w:rsidRPr="00BA710B">
        <w:rPr>
          <w:sz w:val="22"/>
          <w:szCs w:val="22"/>
        </w:rPr>
        <w:t xml:space="preserve"> 267-278, 285-353, 406-428</w:t>
      </w:r>
    </w:p>
    <w:p w:rsidR="009867E8" w:rsidRPr="00BA710B" w:rsidRDefault="00B303A9" w:rsidP="009867E8">
      <w:pPr>
        <w:pStyle w:val="BodyText"/>
        <w:rPr>
          <w:sz w:val="22"/>
          <w:szCs w:val="22"/>
        </w:rPr>
      </w:pPr>
      <w:r w:rsidRPr="00BA710B">
        <w:rPr>
          <w:b w:val="0"/>
          <w:sz w:val="22"/>
          <w:szCs w:val="22"/>
        </w:rPr>
        <w:t>LECTURE XVI</w:t>
      </w:r>
      <w:r w:rsidR="009867E8" w:rsidRPr="00BA710B">
        <w:rPr>
          <w:b w:val="0"/>
          <w:sz w:val="22"/>
          <w:szCs w:val="22"/>
        </w:rPr>
        <w:t xml:space="preserve"> November 28</w:t>
      </w:r>
      <w:r w:rsidRPr="00BA710B">
        <w:rPr>
          <w:b w:val="0"/>
          <w:sz w:val="22"/>
          <w:szCs w:val="22"/>
        </w:rPr>
        <w:t>: The Glorious Revolution and the Birth of the Modern World</w:t>
      </w:r>
      <w:r w:rsidR="009867E8" w:rsidRPr="00BA710B">
        <w:rPr>
          <w:b w:val="0"/>
          <w:sz w:val="22"/>
          <w:szCs w:val="22"/>
        </w:rPr>
        <w:t xml:space="preserve"> </w:t>
      </w:r>
      <w:r w:rsidR="009867E8" w:rsidRPr="00BA710B">
        <w:rPr>
          <w:sz w:val="22"/>
          <w:szCs w:val="22"/>
        </w:rPr>
        <w:t>SECOND PAPER DUE AT BEGINNING OF CLASS 11/28</w:t>
      </w:r>
    </w:p>
    <w:p w:rsidR="00B303A9" w:rsidRPr="00BA710B" w:rsidRDefault="009867E8">
      <w:pPr>
        <w:pStyle w:val="BodyText"/>
        <w:rPr>
          <w:b w:val="0"/>
          <w:sz w:val="22"/>
          <w:szCs w:val="22"/>
        </w:rPr>
      </w:pPr>
      <w:r w:rsidRPr="00BA710B">
        <w:rPr>
          <w:b w:val="0"/>
          <w:sz w:val="22"/>
          <w:szCs w:val="22"/>
        </w:rPr>
        <w:t xml:space="preserve">November 30: Discussion of Reading </w:t>
      </w:r>
    </w:p>
    <w:p w:rsidR="000C4C29" w:rsidRPr="00BA710B" w:rsidRDefault="000C4C29">
      <w:pPr>
        <w:pStyle w:val="BodyText"/>
        <w:rPr>
          <w:sz w:val="22"/>
          <w:szCs w:val="22"/>
        </w:rPr>
      </w:pPr>
    </w:p>
    <w:p w:rsidR="000C4C29" w:rsidRPr="00BA710B" w:rsidRDefault="00B303A9">
      <w:pPr>
        <w:pStyle w:val="BodyText"/>
        <w:rPr>
          <w:b w:val="0"/>
          <w:sz w:val="22"/>
          <w:szCs w:val="22"/>
        </w:rPr>
      </w:pPr>
      <w:r w:rsidRPr="00BA710B">
        <w:rPr>
          <w:sz w:val="22"/>
          <w:szCs w:val="22"/>
        </w:rPr>
        <w:t>Week X</w:t>
      </w:r>
      <w:r w:rsidR="000C4C29" w:rsidRPr="00BA710B">
        <w:rPr>
          <w:sz w:val="22"/>
          <w:szCs w:val="22"/>
        </w:rPr>
        <w:t>IV:</w:t>
      </w:r>
      <w:r w:rsidRPr="00BA710B">
        <w:rPr>
          <w:b w:val="0"/>
          <w:sz w:val="22"/>
          <w:szCs w:val="22"/>
        </w:rPr>
        <w:t xml:space="preserve"> </w:t>
      </w:r>
      <w:r w:rsidRPr="00BA710B">
        <w:rPr>
          <w:sz w:val="22"/>
          <w:szCs w:val="22"/>
        </w:rPr>
        <w:t>Reading</w:t>
      </w:r>
      <w:r w:rsidRPr="00BA710B">
        <w:rPr>
          <w:b w:val="0"/>
          <w:sz w:val="22"/>
          <w:szCs w:val="22"/>
        </w:rPr>
        <w:t xml:space="preserve"> </w:t>
      </w:r>
    </w:p>
    <w:p w:rsidR="000C4C29" w:rsidRPr="00BA710B" w:rsidRDefault="000C4C29">
      <w:pPr>
        <w:pStyle w:val="BodyText"/>
        <w:rPr>
          <w:sz w:val="22"/>
          <w:szCs w:val="22"/>
        </w:rPr>
      </w:pPr>
      <w:r w:rsidRPr="00BA710B">
        <w:rPr>
          <w:sz w:val="22"/>
          <w:szCs w:val="22"/>
        </w:rPr>
        <w:t xml:space="preserve">1) </w:t>
      </w:r>
      <w:r w:rsidR="00B303A9" w:rsidRPr="00BA710B">
        <w:rPr>
          <w:sz w:val="22"/>
          <w:szCs w:val="22"/>
        </w:rPr>
        <w:t>Kishlansky</w:t>
      </w:r>
      <w:r w:rsidRPr="00BA710B">
        <w:rPr>
          <w:sz w:val="22"/>
          <w:szCs w:val="22"/>
        </w:rPr>
        <w:t xml:space="preserve">, </w:t>
      </w:r>
      <w:r w:rsidRPr="00BA710B">
        <w:rPr>
          <w:i/>
          <w:sz w:val="22"/>
          <w:szCs w:val="22"/>
        </w:rPr>
        <w:t>Monarchy Transformed</w:t>
      </w:r>
      <w:r w:rsidR="00BB5CB5" w:rsidRPr="00BA710B">
        <w:rPr>
          <w:sz w:val="22"/>
          <w:szCs w:val="22"/>
        </w:rPr>
        <w:t xml:space="preserve"> 313-342</w:t>
      </w:r>
    </w:p>
    <w:p w:rsidR="000C4C29" w:rsidRPr="00BA710B" w:rsidRDefault="000C4C29">
      <w:pPr>
        <w:pStyle w:val="BodyText"/>
        <w:rPr>
          <w:sz w:val="22"/>
          <w:szCs w:val="22"/>
        </w:rPr>
      </w:pPr>
      <w:r w:rsidRPr="00BA710B">
        <w:rPr>
          <w:sz w:val="22"/>
          <w:szCs w:val="22"/>
        </w:rPr>
        <w:t xml:space="preserve">2) Bucholz/Key, </w:t>
      </w:r>
      <w:r w:rsidRPr="00BA710B">
        <w:rPr>
          <w:i/>
          <w:sz w:val="22"/>
          <w:szCs w:val="22"/>
        </w:rPr>
        <w:t>Early Modern England</w:t>
      </w:r>
      <w:r w:rsidR="007D1D84" w:rsidRPr="00BA710B">
        <w:rPr>
          <w:sz w:val="22"/>
          <w:szCs w:val="22"/>
        </w:rPr>
        <w:t xml:space="preserve"> 317-339</w:t>
      </w:r>
    </w:p>
    <w:p w:rsidR="00BB5CB5" w:rsidRPr="00BA710B" w:rsidRDefault="00BB5CB5" w:rsidP="00BB5CB5">
      <w:pPr>
        <w:pStyle w:val="BodyText"/>
        <w:rPr>
          <w:b w:val="0"/>
          <w:sz w:val="22"/>
          <w:szCs w:val="22"/>
        </w:rPr>
      </w:pPr>
      <w:r w:rsidRPr="00BA710B">
        <w:rPr>
          <w:b w:val="0"/>
          <w:sz w:val="22"/>
          <w:szCs w:val="22"/>
        </w:rPr>
        <w:t>LECTURE XVII December 5: The Passing of the Stuarts and the Rise of the Hanoverians</w:t>
      </w:r>
    </w:p>
    <w:p w:rsidR="00FF4B1D" w:rsidRPr="00BA710B" w:rsidRDefault="00BB5CB5">
      <w:pPr>
        <w:pStyle w:val="BodyText"/>
        <w:rPr>
          <w:b w:val="0"/>
          <w:sz w:val="22"/>
          <w:szCs w:val="22"/>
        </w:rPr>
      </w:pPr>
      <w:r w:rsidRPr="00BA710B">
        <w:rPr>
          <w:b w:val="0"/>
          <w:sz w:val="22"/>
          <w:szCs w:val="22"/>
        </w:rPr>
        <w:t>December 7</w:t>
      </w:r>
      <w:r w:rsidR="00FF4B1D" w:rsidRPr="00BA710B">
        <w:rPr>
          <w:b w:val="0"/>
          <w:sz w:val="22"/>
          <w:szCs w:val="22"/>
        </w:rPr>
        <w:t>: Discussion of Reading</w:t>
      </w:r>
    </w:p>
    <w:p w:rsidR="00B303A9" w:rsidRPr="00BA710B" w:rsidRDefault="00B303A9">
      <w:pPr>
        <w:pStyle w:val="BodyText"/>
        <w:rPr>
          <w:b w:val="0"/>
          <w:sz w:val="22"/>
          <w:szCs w:val="22"/>
        </w:rPr>
      </w:pPr>
    </w:p>
    <w:p w:rsidR="00B303A9" w:rsidRPr="00BA710B" w:rsidRDefault="00FF4B1D">
      <w:pPr>
        <w:pStyle w:val="BodyText"/>
        <w:rPr>
          <w:sz w:val="22"/>
          <w:szCs w:val="22"/>
        </w:rPr>
      </w:pPr>
      <w:r w:rsidRPr="00BA710B">
        <w:rPr>
          <w:sz w:val="22"/>
          <w:szCs w:val="22"/>
        </w:rPr>
        <w:t>Week XV Reading</w:t>
      </w:r>
      <w:r w:rsidR="00B303A9" w:rsidRPr="00BA710B">
        <w:rPr>
          <w:sz w:val="22"/>
          <w:szCs w:val="22"/>
        </w:rPr>
        <w:t xml:space="preserve"> </w:t>
      </w:r>
    </w:p>
    <w:p w:rsidR="00FF4B1D" w:rsidRPr="00BA710B" w:rsidRDefault="007D1D84">
      <w:pPr>
        <w:pStyle w:val="BodyText"/>
        <w:rPr>
          <w:sz w:val="22"/>
          <w:szCs w:val="22"/>
        </w:rPr>
      </w:pPr>
      <w:r w:rsidRPr="00BA710B">
        <w:rPr>
          <w:sz w:val="22"/>
          <w:szCs w:val="22"/>
        </w:rPr>
        <w:t xml:space="preserve">1) </w:t>
      </w:r>
      <w:r w:rsidR="00FF4B1D" w:rsidRPr="00BA710B">
        <w:rPr>
          <w:sz w:val="22"/>
          <w:szCs w:val="22"/>
        </w:rPr>
        <w:t xml:space="preserve">Bucholz/Key, </w:t>
      </w:r>
      <w:r w:rsidR="00FF4B1D" w:rsidRPr="00BA710B">
        <w:rPr>
          <w:i/>
          <w:sz w:val="22"/>
          <w:szCs w:val="22"/>
        </w:rPr>
        <w:t>Early Modern England</w:t>
      </w:r>
      <w:r w:rsidRPr="00BA710B">
        <w:rPr>
          <w:sz w:val="22"/>
          <w:szCs w:val="22"/>
        </w:rPr>
        <w:t>, 340</w:t>
      </w:r>
      <w:r w:rsidR="00FF4B1D" w:rsidRPr="00BA710B">
        <w:rPr>
          <w:sz w:val="22"/>
          <w:szCs w:val="22"/>
        </w:rPr>
        <w:t>-376</w:t>
      </w:r>
    </w:p>
    <w:p w:rsidR="00FF4B1D" w:rsidRPr="00BA710B" w:rsidRDefault="003B2563">
      <w:pPr>
        <w:pStyle w:val="BodyText"/>
        <w:rPr>
          <w:sz w:val="22"/>
          <w:szCs w:val="22"/>
        </w:rPr>
      </w:pPr>
      <w:r w:rsidRPr="00BA710B">
        <w:rPr>
          <w:sz w:val="22"/>
          <w:szCs w:val="22"/>
        </w:rPr>
        <w:t>2</w:t>
      </w:r>
      <w:r w:rsidR="00FF4B1D" w:rsidRPr="00BA710B">
        <w:rPr>
          <w:sz w:val="22"/>
          <w:szCs w:val="22"/>
        </w:rPr>
        <w:t xml:space="preserve">) ON RESERVE, Colley, </w:t>
      </w:r>
      <w:r w:rsidR="00FF4B1D" w:rsidRPr="00BA710B">
        <w:rPr>
          <w:i/>
          <w:sz w:val="22"/>
          <w:szCs w:val="22"/>
        </w:rPr>
        <w:t>Britons</w:t>
      </w:r>
      <w:r w:rsidR="00FF4B1D" w:rsidRPr="00BA710B">
        <w:rPr>
          <w:sz w:val="22"/>
          <w:szCs w:val="22"/>
        </w:rPr>
        <w:t xml:space="preserve"> 11-54</w:t>
      </w:r>
    </w:p>
    <w:p w:rsidR="00FF4B1D" w:rsidRPr="00BA710B" w:rsidRDefault="003B2563">
      <w:pPr>
        <w:pStyle w:val="BodyText"/>
        <w:rPr>
          <w:b w:val="0"/>
          <w:sz w:val="22"/>
          <w:szCs w:val="22"/>
        </w:rPr>
      </w:pPr>
      <w:r w:rsidRPr="00BA710B">
        <w:rPr>
          <w:sz w:val="22"/>
          <w:szCs w:val="22"/>
        </w:rPr>
        <w:t>3</w:t>
      </w:r>
      <w:r w:rsidR="00FF4B1D" w:rsidRPr="00BA710B">
        <w:rPr>
          <w:sz w:val="22"/>
          <w:szCs w:val="22"/>
        </w:rPr>
        <w:t>) ON RESERVE O’Brien, “Inseparable Connections”</w:t>
      </w:r>
    </w:p>
    <w:p w:rsidR="007D1D84" w:rsidRPr="00BA710B" w:rsidRDefault="007D1D84">
      <w:pPr>
        <w:pStyle w:val="BodyText"/>
        <w:rPr>
          <w:b w:val="0"/>
          <w:sz w:val="22"/>
          <w:szCs w:val="22"/>
        </w:rPr>
      </w:pPr>
      <w:r w:rsidRPr="00BA710B">
        <w:rPr>
          <w:b w:val="0"/>
          <w:sz w:val="22"/>
          <w:szCs w:val="22"/>
        </w:rPr>
        <w:t>December 12</w:t>
      </w:r>
      <w:r w:rsidR="00FF4B1D" w:rsidRPr="00BA710B">
        <w:rPr>
          <w:b w:val="0"/>
          <w:sz w:val="22"/>
          <w:szCs w:val="22"/>
        </w:rPr>
        <w:t>:</w:t>
      </w:r>
      <w:r w:rsidRPr="00BA710B">
        <w:rPr>
          <w:b w:val="0"/>
          <w:sz w:val="22"/>
          <w:szCs w:val="22"/>
        </w:rPr>
        <w:t xml:space="preserve"> Hanoverian Britain and its Empire</w:t>
      </w:r>
      <w:r w:rsidR="00FF4B1D" w:rsidRPr="00BA710B">
        <w:rPr>
          <w:b w:val="0"/>
          <w:sz w:val="22"/>
          <w:szCs w:val="22"/>
        </w:rPr>
        <w:t xml:space="preserve"> </w:t>
      </w:r>
    </w:p>
    <w:p w:rsidR="00FF4B1D" w:rsidRPr="00BA710B" w:rsidRDefault="007D1D84">
      <w:pPr>
        <w:pStyle w:val="BodyText"/>
        <w:rPr>
          <w:b w:val="0"/>
          <w:sz w:val="22"/>
          <w:szCs w:val="22"/>
        </w:rPr>
      </w:pPr>
      <w:r w:rsidRPr="00BA710B">
        <w:rPr>
          <w:b w:val="0"/>
          <w:sz w:val="22"/>
          <w:szCs w:val="22"/>
        </w:rPr>
        <w:t xml:space="preserve">December 14: </w:t>
      </w:r>
      <w:r w:rsidR="00FF4B1D" w:rsidRPr="00BA710B">
        <w:rPr>
          <w:b w:val="0"/>
          <w:sz w:val="22"/>
          <w:szCs w:val="22"/>
        </w:rPr>
        <w:t>Discussion of Reading and Discussion of Third Paper</w:t>
      </w:r>
    </w:p>
    <w:p w:rsidR="00B303A9" w:rsidRPr="007D1D84" w:rsidRDefault="007D1D84">
      <w:pPr>
        <w:pStyle w:val="BodyText"/>
      </w:pPr>
      <w:r w:rsidRPr="00BA710B">
        <w:rPr>
          <w:sz w:val="22"/>
          <w:szCs w:val="22"/>
        </w:rPr>
        <w:t>FINAL PAPER DUE SCHEDULED TIME FOR CLASS</w:t>
      </w:r>
      <w:r>
        <w:t xml:space="preserve"> FINAL</w:t>
      </w:r>
    </w:p>
    <w:sectPr w:rsidR="00B303A9" w:rsidRPr="007D1D84">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FD" w:rsidRDefault="00BC56FD">
      <w:r>
        <w:separator/>
      </w:r>
    </w:p>
  </w:endnote>
  <w:endnote w:type="continuationSeparator" w:id="0">
    <w:p w:rsidR="00BC56FD" w:rsidRDefault="00BC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50" w:rsidRDefault="007C5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350" w:rsidRDefault="007C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50" w:rsidRDefault="007C5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FCE">
      <w:rPr>
        <w:rStyle w:val="PageNumber"/>
        <w:noProof/>
      </w:rPr>
      <w:t>1</w:t>
    </w:r>
    <w:r>
      <w:rPr>
        <w:rStyle w:val="PageNumber"/>
      </w:rPr>
      <w:fldChar w:fldCharType="end"/>
    </w:r>
  </w:p>
  <w:p w:rsidR="007C5350" w:rsidRDefault="007C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FD" w:rsidRDefault="00BC56FD">
      <w:r>
        <w:separator/>
      </w:r>
    </w:p>
  </w:footnote>
  <w:footnote w:type="continuationSeparator" w:id="0">
    <w:p w:rsidR="00BC56FD" w:rsidRDefault="00BC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7F"/>
    <w:multiLevelType w:val="hybridMultilevel"/>
    <w:tmpl w:val="975AD3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3B3552"/>
    <w:multiLevelType w:val="hybridMultilevel"/>
    <w:tmpl w:val="F462FF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915314"/>
    <w:multiLevelType w:val="hybridMultilevel"/>
    <w:tmpl w:val="FE8C080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8D3529"/>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9C"/>
    <w:rsid w:val="00033DC2"/>
    <w:rsid w:val="00044A8D"/>
    <w:rsid w:val="00051F0B"/>
    <w:rsid w:val="000715B8"/>
    <w:rsid w:val="000C4C29"/>
    <w:rsid w:val="000E7E18"/>
    <w:rsid w:val="0013349B"/>
    <w:rsid w:val="0020091C"/>
    <w:rsid w:val="00304582"/>
    <w:rsid w:val="003B2563"/>
    <w:rsid w:val="003D3CB9"/>
    <w:rsid w:val="0040520F"/>
    <w:rsid w:val="004577BD"/>
    <w:rsid w:val="004F2F5E"/>
    <w:rsid w:val="00534A90"/>
    <w:rsid w:val="00593E12"/>
    <w:rsid w:val="005979AC"/>
    <w:rsid w:val="005A0967"/>
    <w:rsid w:val="00674C62"/>
    <w:rsid w:val="00762644"/>
    <w:rsid w:val="007C5350"/>
    <w:rsid w:val="007C5B97"/>
    <w:rsid w:val="007D1D84"/>
    <w:rsid w:val="008301FB"/>
    <w:rsid w:val="00852CEC"/>
    <w:rsid w:val="008C6054"/>
    <w:rsid w:val="009867E8"/>
    <w:rsid w:val="00997BD5"/>
    <w:rsid w:val="009B60BA"/>
    <w:rsid w:val="009E5CE9"/>
    <w:rsid w:val="009F7CC9"/>
    <w:rsid w:val="00A63D79"/>
    <w:rsid w:val="00B303A9"/>
    <w:rsid w:val="00BA710B"/>
    <w:rsid w:val="00BB5CB5"/>
    <w:rsid w:val="00BB6C9C"/>
    <w:rsid w:val="00BC56FD"/>
    <w:rsid w:val="00BD3361"/>
    <w:rsid w:val="00BD7729"/>
    <w:rsid w:val="00C1703E"/>
    <w:rsid w:val="00C26B76"/>
    <w:rsid w:val="00C525D1"/>
    <w:rsid w:val="00C72889"/>
    <w:rsid w:val="00CB76E4"/>
    <w:rsid w:val="00CC64F9"/>
    <w:rsid w:val="00CE5AF4"/>
    <w:rsid w:val="00D41061"/>
    <w:rsid w:val="00DB3AB9"/>
    <w:rsid w:val="00DC76CE"/>
    <w:rsid w:val="00DD0182"/>
    <w:rsid w:val="00DD6314"/>
    <w:rsid w:val="00E0484E"/>
    <w:rsid w:val="00E06740"/>
    <w:rsid w:val="00E32BEE"/>
    <w:rsid w:val="00E601FF"/>
    <w:rsid w:val="00E92206"/>
    <w:rsid w:val="00F148A8"/>
    <w:rsid w:val="00F73FCE"/>
    <w:rsid w:val="00FA568D"/>
    <w:rsid w:val="00F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54F201-F226-42FE-BDB9-2082DEDA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51F0B"/>
    <w:rPr>
      <w:rFonts w:ascii="Tahoma" w:hAnsi="Tahoma" w:cs="Tahoma"/>
      <w:sz w:val="16"/>
      <w:szCs w:val="16"/>
    </w:rPr>
  </w:style>
  <w:style w:type="character" w:customStyle="1" w:styleId="BalloonTextChar">
    <w:name w:val="Balloon Text Char"/>
    <w:link w:val="BalloonText"/>
    <w:uiPriority w:val="99"/>
    <w:semiHidden/>
    <w:rsid w:val="0005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Andrew Shankman</vt:lpstr>
    </vt:vector>
  </TitlesOfParts>
  <Company>Compaq</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Shankman</dc:title>
  <dc:subject/>
  <dc:creator>Cathy Comrie</dc:creator>
  <cp:keywords/>
  <cp:lastModifiedBy>Sharon Smith</cp:lastModifiedBy>
  <cp:revision>2</cp:revision>
  <cp:lastPrinted>2016-08-29T17:41:00Z</cp:lastPrinted>
  <dcterms:created xsi:type="dcterms:W3CDTF">2016-09-02T18:17:00Z</dcterms:created>
  <dcterms:modified xsi:type="dcterms:W3CDTF">2016-09-02T18:17:00Z</dcterms:modified>
</cp:coreProperties>
</file>